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7F36" w14:textId="77777777" w:rsidR="005F126F" w:rsidRPr="005F126F" w:rsidRDefault="005F126F" w:rsidP="005F126F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</w:pPr>
      <w:r w:rsidRPr="005F126F">
        <w:rPr>
          <w:rStyle w:val="a3"/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  <w:t>Итоги 34</w:t>
      </w:r>
      <w:r>
        <w:rPr>
          <w:rStyle w:val="a3"/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  <w:t>-ой</w:t>
      </w:r>
      <w:r w:rsidRPr="005F126F">
        <w:rPr>
          <w:rStyle w:val="a3"/>
          <w:rFonts w:ascii="Times New Roman" w:hAnsi="Times New Roman" w:cs="Times New Roman"/>
          <w:bCs w:val="0"/>
          <w:color w:val="FF0000"/>
          <w:sz w:val="28"/>
          <w:szCs w:val="28"/>
          <w:shd w:val="clear" w:color="auto" w:fill="FFFFFF"/>
        </w:rPr>
        <w:t xml:space="preserve"> Московской международной книжной ярмарки</w:t>
      </w:r>
    </w:p>
    <w:p w14:paraId="0EB31FB3" w14:textId="77777777" w:rsidR="005F126F" w:rsidRPr="005F126F" w:rsidRDefault="005F126F" w:rsidP="005F126F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F12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24-27 сентября 2021 года в Центральном выставочном комплексе «Экспоцентр» (г. Москва) при поддержке Министерства цифрового развития, связи и массовых коммуникаций Российской Федерации, Российского книжного союза и Правительства Москвы состоялась 34-я Московская международная книжная ярмарка - крупнейший в России книжный форум международного масштаба, который традиционно является одним из центральных событий года в литературной и книжной среде.</w:t>
      </w:r>
    </w:p>
    <w:p w14:paraId="08D3CADB" w14:textId="77777777" w:rsidR="005F126F" w:rsidRPr="005F126F" w:rsidRDefault="005F126F" w:rsidP="005F126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2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1F58CA" wp14:editId="449E2C47">
            <wp:simplePos x="0" y="0"/>
            <wp:positionH relativeFrom="margin">
              <wp:posOffset>1344930</wp:posOffset>
            </wp:positionH>
            <wp:positionV relativeFrom="margin">
              <wp:posOffset>2722245</wp:posOffset>
            </wp:positionV>
            <wp:extent cx="2286000" cy="14566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KVY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19E935" w14:textId="77777777" w:rsidR="005F126F" w:rsidRPr="005F126F" w:rsidRDefault="005F126F" w:rsidP="005F126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147231" w14:textId="77777777" w:rsidR="005F126F" w:rsidRPr="005F126F" w:rsidRDefault="005F126F" w:rsidP="005F126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6D96C5" w14:textId="77777777" w:rsidR="005F126F" w:rsidRPr="005F126F" w:rsidRDefault="005F126F" w:rsidP="005F126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3DDCA9" w14:textId="77777777" w:rsidR="005F126F" w:rsidRPr="005F126F" w:rsidRDefault="005F126F" w:rsidP="005F126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46F1BF" w14:textId="77777777" w:rsidR="005F126F" w:rsidRDefault="005F126F" w:rsidP="005F126F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F126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315730B" wp14:editId="68EB18E7">
            <wp:extent cx="4562475" cy="2933700"/>
            <wp:effectExtent l="0" t="0" r="9525" b="0"/>
            <wp:docPr id="1" name="Рисунок 1" descr="18988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98843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12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Мероприятие впервые прошло на новой площадке – ЦВК «Экспоцентр». Встречи с авторами, презентации книг, круглые столы, лекции, дискуссии проходили как в традиционном режиме офлайн, так и в режиме онлайн на </w:t>
      </w:r>
      <w:r w:rsidRPr="005F12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многочисленных площадках в сети Интернет. Подобный подход не просто позволил мероприятию состояться, но и существенно расширил аудиторию форума.</w:t>
      </w:r>
      <w:r w:rsidRPr="005F1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F12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Более 200 издательств из различных регионов России представили для участия свои книги. За четыре дня работы ММКЯ прошло более 300 мероприятий: встречи с популярными авторами, презентации книг, открытые дискуссии и мастер-классы. Российский книжный союз совместно с Министерством цифрового развития, связи и массовых коммуникаций РФ провели традиционную отраслевую конференцию по проблемам издания и распространения книжной продукции, в ходе которой обсудили состояние и перспективы развития российского книжного рынка, основные тенденции </w:t>
      </w:r>
      <w:proofErr w:type="spellStart"/>
      <w:r w:rsidRPr="005F12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книгораспространения</w:t>
      </w:r>
      <w:proofErr w:type="spellEnd"/>
      <w:r w:rsidRPr="005F12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в России и тенденции развития рынка электронных и аудиокниг. В честь пятидесятилетия со дня появления первой электронной книги ММКЯ провела форум «</w:t>
      </w:r>
      <w:proofErr w:type="spellStart"/>
      <w:r w:rsidRPr="005F12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Книгабайт</w:t>
      </w:r>
      <w:proofErr w:type="spellEnd"/>
      <w:r w:rsidRPr="005F126F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 Будущее книги». В работе форума приняли участие представители России, Германии, Польши, США, Франции. Обсуждалось развитие цифрового книгоиздания в различных сферах, в том числе в области науки и образования.</w:t>
      </w:r>
    </w:p>
    <w:p w14:paraId="3FB508A0" w14:textId="77777777" w:rsidR="005F126F" w:rsidRDefault="005F126F" w:rsidP="005F126F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5F126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2740B2" wp14:editId="62E9B0EC">
            <wp:extent cx="4619625" cy="3286125"/>
            <wp:effectExtent l="0" t="0" r="9525" b="9525"/>
            <wp:docPr id="5" name="Рисунок 5" descr="143556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35564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AC9B" w14:textId="77777777" w:rsidR="005F126F" w:rsidRPr="005D03B9" w:rsidRDefault="005F126F" w:rsidP="008C4FD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F1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решению Президиума выставки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монография </w:t>
      </w:r>
      <w:r w:rsidR="008C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вице-Президента – Главного ученого секретаря РАЕН Л.В. </w:t>
      </w:r>
      <w:r w:rsidR="008C4FD9" w:rsidRPr="008C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Иваницкой и члена Президиума РАЕН Е.Е. Можаева «Пути повышения </w:t>
      </w:r>
      <w:proofErr w:type="spellStart"/>
      <w:r w:rsidR="008C4FD9" w:rsidRPr="008C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энергообеспеченности</w:t>
      </w:r>
      <w:proofErr w:type="spellEnd"/>
      <w:r w:rsidR="008C4FD9" w:rsidRPr="008C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сельхозпредприятий и сельских поселений путем цифровой</w:t>
      </w:r>
      <w:r w:rsidR="008C4FD9" w:rsidRPr="008C4FD9">
        <w:rPr>
          <w:rFonts w:ascii="Times New Roman" w:hAnsi="Times New Roman" w:cs="Times New Roman"/>
          <w:sz w:val="28"/>
          <w:szCs w:val="28"/>
        </w:rPr>
        <w:t xml:space="preserve"> трансформации энергетики и строительства цифровых </w:t>
      </w:r>
      <w:proofErr w:type="spellStart"/>
      <w:r w:rsidR="008C4FD9" w:rsidRPr="008C4FD9">
        <w:rPr>
          <w:rFonts w:ascii="Times New Roman" w:hAnsi="Times New Roman" w:cs="Times New Roman"/>
          <w:sz w:val="28"/>
          <w:szCs w:val="28"/>
        </w:rPr>
        <w:t>миниГЭС</w:t>
      </w:r>
      <w:proofErr w:type="spellEnd"/>
      <w:r w:rsidRPr="008C4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5D03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D03B9" w:rsidRPr="005D03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была награждена Золотой медалью выставки.</w:t>
      </w:r>
    </w:p>
    <w:p w14:paraId="10A27EEB" w14:textId="77777777" w:rsidR="005F126F" w:rsidRDefault="008C4FD9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A3539C8" wp14:editId="26F684A6">
            <wp:simplePos x="0" y="0"/>
            <wp:positionH relativeFrom="column">
              <wp:posOffset>2115185</wp:posOffset>
            </wp:positionH>
            <wp:positionV relativeFrom="paragraph">
              <wp:posOffset>6985</wp:posOffset>
            </wp:positionV>
            <wp:extent cx="1468755" cy="1277620"/>
            <wp:effectExtent l="0" t="0" r="0" b="0"/>
            <wp:wrapNone/>
            <wp:docPr id="6" name="Рисунок 6" descr="H:\Новый архив РАЕ\Академия\Конференции 2014\Выставка\медаль выстав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ый архив РАЕ\Академия\Конференции 2014\Выставка\медаль выставк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3" b="3627"/>
                    <a:stretch/>
                  </pic:blipFill>
                  <pic:spPr bwMode="auto">
                    <a:xfrm>
                      <a:off x="0" y="0"/>
                      <a:ext cx="146875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BB139" w14:textId="77777777" w:rsidR="005F126F" w:rsidRDefault="005F126F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FAA5DC" w14:textId="77777777" w:rsidR="005F126F" w:rsidRDefault="005F126F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B9ADB5" w14:textId="77777777" w:rsidR="005F126F" w:rsidRDefault="005F126F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49C8DA" w14:textId="77777777" w:rsidR="005F126F" w:rsidRDefault="005F126F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AB33B4" w14:textId="77777777" w:rsidR="005F126F" w:rsidRDefault="005F126F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EB586E" w14:textId="77777777" w:rsidR="005F126F" w:rsidRDefault="005F126F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AC5E36" w14:textId="77777777" w:rsidR="005F126F" w:rsidRDefault="005F126F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A706F8" w14:textId="77777777" w:rsidR="005F126F" w:rsidRPr="005F126F" w:rsidRDefault="005F126F" w:rsidP="005F126F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351A0" w14:textId="77777777" w:rsidR="00B6750F" w:rsidRPr="005F126F" w:rsidRDefault="005F126F" w:rsidP="005F126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26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A4BA9B9" wp14:editId="23BAFABF">
            <wp:simplePos x="0" y="0"/>
            <wp:positionH relativeFrom="column">
              <wp:posOffset>-199390</wp:posOffset>
            </wp:positionH>
            <wp:positionV relativeFrom="paragraph">
              <wp:posOffset>4593590</wp:posOffset>
            </wp:positionV>
            <wp:extent cx="1468800" cy="1278000"/>
            <wp:effectExtent l="0" t="0" r="0" b="0"/>
            <wp:wrapNone/>
            <wp:docPr id="4" name="Рисунок 4" descr="H:\Новый архив РАЕ\Академия\Конференции 2014\Выставка\медаль выстав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ый архив РАЕ\Академия\Конференции 2014\Выставка\медаль выставки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3" b="3627"/>
                    <a:stretch/>
                  </pic:blipFill>
                  <pic:spPr bwMode="auto">
                    <a:xfrm>
                      <a:off x="0" y="0"/>
                      <a:ext cx="14688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750F" w:rsidRPr="005F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F7B"/>
    <w:multiLevelType w:val="multilevel"/>
    <w:tmpl w:val="281E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95"/>
    <w:rsid w:val="00021B95"/>
    <w:rsid w:val="003E7799"/>
    <w:rsid w:val="005D03B9"/>
    <w:rsid w:val="005F126F"/>
    <w:rsid w:val="008C4FD9"/>
    <w:rsid w:val="00B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0E5C"/>
  <w15:docId w15:val="{886B2124-0066-490E-9969-712C2A78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2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F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Е.Е. Можаев</dc:creator>
  <cp:keywords/>
  <dc:description/>
  <cp:lastModifiedBy>Мой Номер</cp:lastModifiedBy>
  <cp:revision>2</cp:revision>
  <dcterms:created xsi:type="dcterms:W3CDTF">2021-10-17T18:45:00Z</dcterms:created>
  <dcterms:modified xsi:type="dcterms:W3CDTF">2021-10-17T18:45:00Z</dcterms:modified>
</cp:coreProperties>
</file>