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55D1647" w14:textId="77777777" w:rsidR="00F732E1" w:rsidRDefault="00F732E1" w:rsidP="00BB534B">
      <w:pPr>
        <w:jc w:val="both"/>
      </w:pPr>
      <w:r>
        <w:t>V КАЗАНСКИЙ МЕЖДУНАРОДНЫЙ КОНГРЕСС ЕВРАЗИЙСКОЙ ИНТЕГРАЦИИ - 2024</w:t>
      </w:r>
    </w:p>
    <w:p w14:paraId="0F2C914A" w14:textId="77777777" w:rsidR="00F732E1" w:rsidRDefault="00F732E1" w:rsidP="00BB534B">
      <w:pPr>
        <w:jc w:val="both"/>
      </w:pPr>
      <w:r>
        <w:t>Юбилейный V Казанский международный конгресс евразийской интеграции прошел 13-14 июня 2024 года в г. Казани. Конгресс проходил при организующей роли, активном содействии и участии Государственной Думы Российской Федерации и Государственного Совета Республики Татарстан. Конгресс стал важным этапом в преддверии подготовки к очередному саммиту БРИКС в г. Казани в октябре 2024 г</w:t>
      </w:r>
    </w:p>
    <w:p w14:paraId="7C63C378" w14:textId="77777777" w:rsidR="00F732E1" w:rsidRDefault="00F732E1" w:rsidP="00BB534B">
      <w:pPr>
        <w:jc w:val="both"/>
      </w:pPr>
      <w:r>
        <w:t>Цель Конгресса – развитие теоретических основ и разработка практических механизмов по формированию евразийской суверенной платформы, объединяющей идеологическую, духовно-нравственную, социально-экономическую, экологическую, технологическую, финансовую, коммуникативную, научно-образовательную, культурно-гуманистическую и демографическую  составляющие, которые должны обеспечивать устойчивое развитие, углубление и расширение межгосударственной и межрегиональной интеграции в ЕАЭС, СНГ и на пространстве Большой Евразии. Доклады и выступления участников конгресса были направлены на решение многих актуальных общественно-политических и социально-экономических проблем евразийского развития в условиях беспрецедентных геополитических вызовов.</w:t>
      </w:r>
    </w:p>
    <w:p w14:paraId="1A4EC05E" w14:textId="77777777" w:rsidR="00F732E1" w:rsidRDefault="00F732E1" w:rsidP="00BB534B">
      <w:pPr>
        <w:jc w:val="both"/>
      </w:pPr>
      <w:r>
        <w:t>В соответствии с целью и задачами  Казанского международного конгресса евразийской интеграции - 2024 были определены наиболее важные проблемы, евразийской интеграции на текущий период и  предложены  пути их решения, которые нашли отражение в докладах Пленарного заседания Конгресса, в работе его секций, а также Круглого стола, посвященного развитию российско-китайских экономических отношений.</w:t>
      </w:r>
    </w:p>
    <w:p w14:paraId="5A368DAB" w14:textId="77777777" w:rsidR="00F732E1" w:rsidRDefault="00F732E1" w:rsidP="00BB534B">
      <w:pPr>
        <w:jc w:val="both"/>
      </w:pPr>
      <w:r>
        <w:t>Пленарное заседание конгресса состоялось 13 июня в Актовом зале ГАОУ "</w:t>
      </w:r>
      <w:proofErr w:type="spellStart"/>
      <w:r>
        <w:t>Адымнар</w:t>
      </w:r>
      <w:proofErr w:type="spellEnd"/>
      <w:r>
        <w:t>-Казань". В пленарном заседании приняли участие дипломатические представители стран ЕАЭС, делегация Государственной Думы Федерального Собрания Российской Федерации, представители органов государственной власти Российской Федерации и зарубежных стран, научной общественности, экспертного сообщества, представители бизнеса разных отраслей, медицинские работники, руководители кооперативных организаций, общественных организаций, студенты.</w:t>
      </w:r>
    </w:p>
    <w:p w14:paraId="79E5C9CF" w14:textId="77777777" w:rsidR="00F732E1" w:rsidRDefault="00F732E1" w:rsidP="00BB534B">
      <w:pPr>
        <w:jc w:val="both"/>
      </w:pPr>
      <w:r>
        <w:t xml:space="preserve">     Общее количество участников конгресса </w:t>
      </w:r>
      <w:proofErr w:type="gramStart"/>
      <w:r>
        <w:t>составило  более</w:t>
      </w:r>
      <w:proofErr w:type="gramEnd"/>
      <w:r>
        <w:t xml:space="preserve"> 400  человек, в том числе онлайн участвовало 110 человек из разных стран и регионов России. Численность зарубежных участников конгресса составила более 60 человек, в том числе из Китайской Народной Республики, Социалистической Республики Вьетнам, Республики </w:t>
      </w:r>
      <w:proofErr w:type="gramStart"/>
      <w:r>
        <w:t xml:space="preserve">Болгария,   </w:t>
      </w:r>
      <w:proofErr w:type="gramEnd"/>
      <w:r>
        <w:t>Республики Беларусь, Республики Узбекистан, Республики Казахстан, Республики Кыргызстан, Республики  Азербайджан, Республики Армения, Республики  Таджикистан, Индонезии.</w:t>
      </w:r>
    </w:p>
    <w:p w14:paraId="7F7C1197" w14:textId="77777777" w:rsidR="00F732E1" w:rsidRDefault="00F732E1" w:rsidP="00BB534B">
      <w:pPr>
        <w:jc w:val="both"/>
      </w:pPr>
      <w:r>
        <w:t>В начале пленарного заседания   прозвучали приветствия участникам конгресса от:</w:t>
      </w:r>
    </w:p>
    <w:p w14:paraId="55BBD6C0" w14:textId="77777777" w:rsidR="00F732E1" w:rsidRPr="00ED3DB5" w:rsidRDefault="00F732E1" w:rsidP="00BB534B">
      <w:pPr>
        <w:jc w:val="both"/>
        <w:rPr>
          <w:b/>
        </w:rPr>
      </w:pPr>
      <w:r w:rsidRPr="00ED3DB5">
        <w:rPr>
          <w:b/>
        </w:rPr>
        <w:t>-  Председателя Государственной Думы Федерального Собрания Российской Федерации Володина Вячеслава Викторовича;</w:t>
      </w:r>
    </w:p>
    <w:p w14:paraId="222A5832" w14:textId="77777777" w:rsidR="00F732E1" w:rsidRPr="00ED3DB5" w:rsidRDefault="00F732E1" w:rsidP="00BB534B">
      <w:pPr>
        <w:jc w:val="both"/>
        <w:rPr>
          <w:b/>
        </w:rPr>
      </w:pPr>
      <w:r w:rsidRPr="00ED3DB5">
        <w:rPr>
          <w:b/>
        </w:rPr>
        <w:t>- Министра иностранных дел Российской Федерации Лаврова Сергея Викторовича;</w:t>
      </w:r>
    </w:p>
    <w:p w14:paraId="4D8644D7" w14:textId="77777777" w:rsidR="00F732E1" w:rsidRPr="00ED3DB5" w:rsidRDefault="00F732E1" w:rsidP="00BB534B">
      <w:pPr>
        <w:jc w:val="both"/>
        <w:rPr>
          <w:b/>
        </w:rPr>
      </w:pPr>
      <w:r w:rsidRPr="00ED3DB5">
        <w:rPr>
          <w:b/>
        </w:rPr>
        <w:t>- Ответственного секретаря Парламентской Ассамблеи Организации Договора по Коллективной безопасности (ОДКБ) Поспелова Сергея Владимировича;</w:t>
      </w:r>
    </w:p>
    <w:p w14:paraId="330BBB4E" w14:textId="77777777" w:rsidR="00F732E1" w:rsidRDefault="00F732E1" w:rsidP="00BB534B">
      <w:pPr>
        <w:jc w:val="both"/>
      </w:pPr>
      <w:r w:rsidRPr="00ED3DB5">
        <w:rPr>
          <w:b/>
        </w:rPr>
        <w:t xml:space="preserve">- Генерального секретаря Совета межпарламентской ассамблеи государств-участников содружества независимых государств </w:t>
      </w:r>
      <w:proofErr w:type="spellStart"/>
      <w:r w:rsidRPr="00ED3DB5">
        <w:rPr>
          <w:b/>
        </w:rPr>
        <w:t>Кобицкого</w:t>
      </w:r>
      <w:proofErr w:type="spellEnd"/>
      <w:r w:rsidRPr="00ED3DB5">
        <w:rPr>
          <w:b/>
        </w:rPr>
        <w:t xml:space="preserve"> Дмитрия Аркадьевича;</w:t>
      </w:r>
    </w:p>
    <w:p w14:paraId="641D78F3" w14:textId="77777777" w:rsidR="00F732E1" w:rsidRPr="00ED3DB5" w:rsidRDefault="00F732E1" w:rsidP="00BB534B">
      <w:pPr>
        <w:jc w:val="both"/>
        <w:rPr>
          <w:b/>
        </w:rPr>
      </w:pPr>
      <w:r w:rsidRPr="00ED3DB5">
        <w:rPr>
          <w:b/>
        </w:rPr>
        <w:t>- ответственного секретаря Парламентского Собрания Союза Беларуси и России Стрельченко Сергея Георгиевича;</w:t>
      </w:r>
    </w:p>
    <w:p w14:paraId="59B5E568" w14:textId="77777777" w:rsidR="00F732E1" w:rsidRPr="00ED3DB5" w:rsidRDefault="00F732E1" w:rsidP="00BB534B">
      <w:pPr>
        <w:jc w:val="both"/>
        <w:rPr>
          <w:b/>
        </w:rPr>
      </w:pPr>
      <w:r w:rsidRPr="00ED3DB5">
        <w:rPr>
          <w:b/>
        </w:rPr>
        <w:t>- ректора МГИМО МИД России, академика Торкунова Анатолия Васильевича;</w:t>
      </w:r>
    </w:p>
    <w:p w14:paraId="322EAC89" w14:textId="77777777" w:rsidR="00F732E1" w:rsidRPr="00ED3DB5" w:rsidRDefault="00F732E1" w:rsidP="00BB534B">
      <w:pPr>
        <w:jc w:val="both"/>
        <w:rPr>
          <w:b/>
        </w:rPr>
      </w:pPr>
      <w:r w:rsidRPr="00ED3DB5">
        <w:rPr>
          <w:b/>
        </w:rPr>
        <w:lastRenderedPageBreak/>
        <w:t>- руководителя Россотрудничества Примакова Евгения Александровича;</w:t>
      </w:r>
    </w:p>
    <w:p w14:paraId="439DD0DF" w14:textId="77777777" w:rsidR="00F732E1" w:rsidRPr="00ED3DB5" w:rsidRDefault="00F732E1" w:rsidP="00BB534B">
      <w:pPr>
        <w:jc w:val="both"/>
        <w:rPr>
          <w:b/>
        </w:rPr>
      </w:pPr>
      <w:r w:rsidRPr="00ED3DB5">
        <w:rPr>
          <w:b/>
        </w:rPr>
        <w:t>- Председателя Государственного Совета Республики Татарстан Мухаметшина Фарида Хайрулловича;</w:t>
      </w:r>
    </w:p>
    <w:p w14:paraId="1862D155" w14:textId="77777777" w:rsidR="00F732E1" w:rsidRPr="00ED3DB5" w:rsidRDefault="00F732E1" w:rsidP="00BB534B">
      <w:pPr>
        <w:jc w:val="both"/>
        <w:rPr>
          <w:b/>
        </w:rPr>
      </w:pPr>
      <w:r w:rsidRPr="00ED3DB5">
        <w:rPr>
          <w:b/>
        </w:rPr>
        <w:t>- вице-президента Академии наук Республики Татарстан Сафиуллина Марата Рашидовича.</w:t>
      </w:r>
    </w:p>
    <w:p w14:paraId="220566F3" w14:textId="77777777" w:rsidR="00F732E1" w:rsidRDefault="00F732E1" w:rsidP="00BB534B">
      <w:pPr>
        <w:jc w:val="both"/>
      </w:pPr>
      <w:r>
        <w:t xml:space="preserve">С ведущим докладом «О перспективах развития евразийской экономической интеграции» выступил Министр по интеграции и макроэкономике Евразийской экономической комиссии Глазьев Сергей Юрьевич (онлайн). Председатель Комитета Государственной Думы Федерального Собрания Российской Федерации по труду, социальной политике и делам ветеранов Нилов Я.Е. выступил с докладом «Рынок труда и интеграционные процессы: поиск баланса». Большой интерес вызвали доклады Абдулатипова Р.М., Кротова М.И., Сильвестрова С.Н., </w:t>
      </w:r>
      <w:proofErr w:type="spellStart"/>
      <w:r>
        <w:t>Гликич</w:t>
      </w:r>
      <w:proofErr w:type="spellEnd"/>
      <w:r>
        <w:t>-Золотаревой М.В., Дятлова С.А., Воронова С.И.(онлайн). С докладом о проектах Евразийской экономической комиссии выступил Ткачук С.П.</w:t>
      </w:r>
    </w:p>
    <w:p w14:paraId="444B2D2D" w14:textId="77777777" w:rsidR="00F732E1" w:rsidRDefault="00F732E1" w:rsidP="00BB534B">
      <w:pPr>
        <w:jc w:val="both"/>
      </w:pPr>
      <w:r>
        <w:t>Доклады представителей науки Республики Татарстан Тагирова Э.Р., Мазитова Н.К., Хоменко В.В. были посвящены различным научным и практическим аспектам евразийской интеграции.</w:t>
      </w:r>
    </w:p>
    <w:p w14:paraId="1310FA55" w14:textId="77777777" w:rsidR="00F732E1" w:rsidRDefault="00F732E1" w:rsidP="00BB534B">
      <w:pPr>
        <w:jc w:val="both"/>
      </w:pPr>
      <w:r>
        <w:t>14 июня конгресс работал как в формате секционных заседаний, так и заключительного пленарного заседания. В рамках конгресса работало 13 секций и 1 круглый стол по вопросам российско-китайских экономических отношений (в Институте международных отношений КФУ).</w:t>
      </w:r>
    </w:p>
    <w:p w14:paraId="0D604056" w14:textId="77777777" w:rsidR="00F732E1" w:rsidRDefault="00F732E1" w:rsidP="00BB534B">
      <w:pPr>
        <w:jc w:val="both"/>
      </w:pPr>
      <w:r>
        <w:t>Секция 1. Формирование идеологии и развитие ценностных основ межгосударственных институтов обеспечения справедливого многополярного мира в рамках ЕАЭС, СНГ, БРИКС, ШОС.</w:t>
      </w:r>
    </w:p>
    <w:p w14:paraId="4090D239" w14:textId="77777777" w:rsidR="00F732E1" w:rsidRDefault="00F732E1" w:rsidP="00BB534B">
      <w:pPr>
        <w:jc w:val="both"/>
      </w:pPr>
      <w:r>
        <w:t>Секция 2. Экономико-правовое регулирование функционирования топливно-энергетического комплекса государств - членов ЕАЭС в условиях формирования многополярного мира.</w:t>
      </w:r>
    </w:p>
    <w:p w14:paraId="0EDDAA47" w14:textId="77777777" w:rsidR="00F732E1" w:rsidRDefault="00F732E1" w:rsidP="00BB534B">
      <w:pPr>
        <w:jc w:val="both"/>
      </w:pPr>
      <w:r>
        <w:t>Секция 3. Интеграционное сотрудничество в сфере научно-технической политики, совершенствования цифровых платформ, импортозамещения и экологизации производства в государствах ЕАЭС, СНГ и Большой Евразии.</w:t>
      </w:r>
    </w:p>
    <w:p w14:paraId="68DA29E7" w14:textId="77777777" w:rsidR="00F732E1" w:rsidRDefault="00F732E1" w:rsidP="00BB534B">
      <w:pPr>
        <w:jc w:val="both"/>
      </w:pPr>
      <w:r>
        <w:t>Секция 4. Развитие общего финансового рынка в государствах-участниках ЕАЭС, перспективы взаиморасчетов в национальных валютах в государствах – членах БРИКС и стимулирование инвестиционных проектов взаимовыгодного сотрудничества.</w:t>
      </w:r>
    </w:p>
    <w:p w14:paraId="14866108" w14:textId="77777777" w:rsidR="00F732E1" w:rsidRDefault="00F732E1" w:rsidP="00BB534B">
      <w:pPr>
        <w:jc w:val="both"/>
      </w:pPr>
      <w:r>
        <w:t>Секция 5. Совершенствование транспортно-логистической инфраструктуры как основы эффективного взаимодействия государств и регионов – членов ЕАЭС, СНГ и Большой Евразии и новые пути сопряжения в развитии китайской инициативы «Один пояс – один путь» и ЕАЭС.</w:t>
      </w:r>
    </w:p>
    <w:p w14:paraId="024528C8" w14:textId="77777777" w:rsidR="00F732E1" w:rsidRDefault="00F732E1" w:rsidP="00BB534B">
      <w:pPr>
        <w:jc w:val="both"/>
      </w:pPr>
      <w:r>
        <w:t>Секция 6. Формирование институтов развития и укрепления межкультурного диалога и обеспечение инфраструктурой и качественным сервисом туристических потоков между государствами ЕАЭС, СНГ, Большой Евразии, БРИКС.</w:t>
      </w:r>
    </w:p>
    <w:p w14:paraId="323A2EF7" w14:textId="77777777" w:rsidR="00F732E1" w:rsidRDefault="00F732E1" w:rsidP="00BB534B">
      <w:pPr>
        <w:jc w:val="both"/>
      </w:pPr>
      <w:r>
        <w:t>Секция 7. Углубление и расширение интеграции в научно-образовательном пространстве Евразии, развитие сотрудничества в области высоких технологий и формирование экономического суверенитета в государствах ЕАЭС, СНГ и БРИКС.</w:t>
      </w:r>
    </w:p>
    <w:p w14:paraId="7D2876F2" w14:textId="77777777" w:rsidR="00F732E1" w:rsidRDefault="00F732E1" w:rsidP="00BB534B">
      <w:pPr>
        <w:jc w:val="both"/>
      </w:pPr>
      <w:r>
        <w:t>Секция 8. Развитие международного сотрудничества в сфере молодежной политики на территории государств – членов ЕАЭС, СНГ, Большой Евразии и БРИКС.</w:t>
      </w:r>
    </w:p>
    <w:p w14:paraId="1468221F" w14:textId="77777777" w:rsidR="00F732E1" w:rsidRDefault="00F732E1" w:rsidP="00BB534B">
      <w:pPr>
        <w:jc w:val="both"/>
      </w:pPr>
      <w:r>
        <w:t xml:space="preserve">Секция 9. Развитие школ здравоохранения, </w:t>
      </w:r>
      <w:proofErr w:type="spellStart"/>
      <w:r>
        <w:t>здоровьесбережения</w:t>
      </w:r>
      <w:proofErr w:type="spellEnd"/>
      <w:r>
        <w:t>, реабилитации и активного долголетия в государствах ЕАЭС, СНГ и БРИКС</w:t>
      </w:r>
    </w:p>
    <w:p w14:paraId="79F1AAA4" w14:textId="77777777" w:rsidR="00F732E1" w:rsidRDefault="00F732E1" w:rsidP="00BB534B">
      <w:pPr>
        <w:jc w:val="both"/>
      </w:pPr>
      <w:r>
        <w:t>Секция 10. Философско-методологические основания управления общественным здоровьем: здоровое и активное долголетие</w:t>
      </w:r>
    </w:p>
    <w:p w14:paraId="472C5C4D" w14:textId="77777777" w:rsidR="00F732E1" w:rsidRDefault="00F732E1" w:rsidP="00BB534B">
      <w:pPr>
        <w:jc w:val="both"/>
      </w:pPr>
      <w:r>
        <w:lastRenderedPageBreak/>
        <w:t>Секция 11. Проектная основа евразийской интеграции в области производства сельскохозяйственной техники, технологий земледелия и переработки сельскохозяйственного сырья.</w:t>
      </w:r>
    </w:p>
    <w:p w14:paraId="0BDDC03B" w14:textId="77777777" w:rsidR="00F732E1" w:rsidRDefault="00F732E1" w:rsidP="00BB534B">
      <w:pPr>
        <w:jc w:val="both"/>
      </w:pPr>
      <w:r>
        <w:t>Секция 12. Евразийская международная кооперация в сельском хозяйстве.</w:t>
      </w:r>
    </w:p>
    <w:p w14:paraId="55244B22" w14:textId="77777777" w:rsidR="00F732E1" w:rsidRDefault="00F732E1" w:rsidP="00BB534B">
      <w:pPr>
        <w:jc w:val="both"/>
      </w:pPr>
      <w:r>
        <w:t>Секция 13. Направления и методы по формированию рынков объектов интеллектуальной собственности в рамках стран ЕАЭС, СНГ, Большой Евразии, БРИКС.</w:t>
      </w:r>
    </w:p>
    <w:p w14:paraId="6C633DED" w14:textId="77777777" w:rsidR="00F732E1" w:rsidRDefault="00F732E1" w:rsidP="00BB534B">
      <w:pPr>
        <w:jc w:val="both"/>
      </w:pPr>
      <w:proofErr w:type="gramStart"/>
      <w:r>
        <w:t>Заседания  трех</w:t>
      </w:r>
      <w:proofErr w:type="gramEnd"/>
      <w:r>
        <w:t xml:space="preserve"> секций конгресса были выездными:</w:t>
      </w:r>
    </w:p>
    <w:p w14:paraId="364BA07D" w14:textId="77777777" w:rsidR="00F732E1" w:rsidRDefault="00F732E1" w:rsidP="00BB534B">
      <w:pPr>
        <w:jc w:val="both"/>
      </w:pPr>
      <w:r>
        <w:t xml:space="preserve">Секция 11 - в </w:t>
      </w:r>
      <w:proofErr w:type="spellStart"/>
      <w:proofErr w:type="gramStart"/>
      <w:r>
        <w:t>Агробиопарке</w:t>
      </w:r>
      <w:proofErr w:type="spellEnd"/>
      <w:r>
        <w:t xml:space="preserve">  Казанского</w:t>
      </w:r>
      <w:proofErr w:type="gramEnd"/>
      <w:r>
        <w:t xml:space="preserve"> государственного аграрного университета (Лаишевский район Республики Татарстан).</w:t>
      </w:r>
    </w:p>
    <w:p w14:paraId="0E58AAC3" w14:textId="77777777" w:rsidR="00F732E1" w:rsidRDefault="00F732E1" w:rsidP="00BB534B">
      <w:pPr>
        <w:jc w:val="both"/>
      </w:pPr>
      <w:r>
        <w:t>Секция 9 - в ГАУЗ «Городская клиническая больница №7» г. Казани, 4 Терминал, 8 этаж, актовый зал. (ул. Чуйкова, 54).</w:t>
      </w:r>
    </w:p>
    <w:p w14:paraId="7A9BBC06" w14:textId="77777777" w:rsidR="00F732E1" w:rsidRDefault="00F732E1" w:rsidP="00BB534B">
      <w:pPr>
        <w:jc w:val="both"/>
      </w:pPr>
      <w:r>
        <w:t xml:space="preserve">Секция 12 - </w:t>
      </w:r>
      <w:proofErr w:type="gramStart"/>
      <w:r>
        <w:t>в  Казанском</w:t>
      </w:r>
      <w:proofErr w:type="gramEnd"/>
      <w:r>
        <w:t xml:space="preserve"> кооперативном институте.</w:t>
      </w:r>
    </w:p>
    <w:p w14:paraId="4389336E" w14:textId="77777777" w:rsidR="00F732E1" w:rsidRDefault="00F732E1" w:rsidP="00BB534B">
      <w:pPr>
        <w:jc w:val="both"/>
      </w:pPr>
      <w:r>
        <w:t>На заключительном пленарном заседании конгресса выступили модераторы всех секций и Круглого стола с отчетами о работе секций и предложениями в проект Резолюции конгресса.</w:t>
      </w:r>
    </w:p>
    <w:p w14:paraId="0186E98B" w14:textId="77777777" w:rsidR="00F732E1" w:rsidRDefault="00F732E1" w:rsidP="00BB534B">
      <w:pPr>
        <w:jc w:val="both"/>
      </w:pPr>
      <w:r>
        <w:t xml:space="preserve">Участники конгресса отметили высокий научный </w:t>
      </w:r>
      <w:proofErr w:type="gramStart"/>
      <w:r>
        <w:t>уровень  докладов</w:t>
      </w:r>
      <w:proofErr w:type="gramEnd"/>
      <w:r>
        <w:t xml:space="preserve"> и выступлений, а также отличную организацию конгресса. В настоящее время в оргкомитет поступают благодарности от различных организаций </w:t>
      </w:r>
      <w:proofErr w:type="gramStart"/>
      <w:r>
        <w:t>и  участников</w:t>
      </w:r>
      <w:proofErr w:type="gramEnd"/>
      <w:r>
        <w:t xml:space="preserve"> конгресса.</w:t>
      </w:r>
    </w:p>
    <w:p w14:paraId="2FBA2029" w14:textId="77777777" w:rsidR="006F4932" w:rsidRDefault="00097BE8" w:rsidP="00BB534B">
      <w:pPr>
        <w:jc w:val="both"/>
      </w:pPr>
      <w:r>
        <w:t xml:space="preserve">В работе конгресса </w:t>
      </w:r>
      <w:r w:rsidR="00E1163F">
        <w:t xml:space="preserve">(пленарных и секционных) </w:t>
      </w:r>
      <w:r>
        <w:t xml:space="preserve">приняли участие </w:t>
      </w:r>
      <w:r w:rsidR="006F4932">
        <w:t>более</w:t>
      </w:r>
      <w:r w:rsidR="00E1163F">
        <w:t xml:space="preserve"> 10 членов РАЕН</w:t>
      </w:r>
    </w:p>
    <w:p w14:paraId="1270943F" w14:textId="77777777" w:rsidR="00ED3DB5" w:rsidRDefault="00BB534B" w:rsidP="00BB534B">
      <w:pPr>
        <w:jc w:val="both"/>
      </w:pPr>
      <w:r>
        <w:pict w14:anchorId="5395ABC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6.5pt;height:311.25pt">
            <v:imagedata r:id="rId4" o:title="DSC_0999"/>
          </v:shape>
        </w:pict>
      </w:r>
      <w:r w:rsidR="00097BE8">
        <w:t xml:space="preserve"> </w:t>
      </w:r>
    </w:p>
    <w:p w14:paraId="03F40194" w14:textId="77777777" w:rsidR="00ED3DB5" w:rsidRDefault="00ED3DB5" w:rsidP="00BB534B">
      <w:pPr>
        <w:jc w:val="both"/>
      </w:pPr>
      <w:r>
        <w:t>Президиум Конгресса</w:t>
      </w:r>
    </w:p>
    <w:p w14:paraId="42ED4DF0" w14:textId="77777777" w:rsidR="006F4932" w:rsidRDefault="006F4932" w:rsidP="00BB534B">
      <w:pPr>
        <w:jc w:val="both"/>
      </w:pPr>
    </w:p>
    <w:p w14:paraId="24D3D71A" w14:textId="77777777" w:rsidR="006F4932" w:rsidRDefault="006F4932" w:rsidP="00BB534B">
      <w:pPr>
        <w:jc w:val="both"/>
      </w:pPr>
      <w:r w:rsidRPr="006F4932">
        <w:rPr>
          <w:noProof/>
        </w:rPr>
        <w:lastRenderedPageBreak/>
        <w:drawing>
          <wp:inline distT="0" distB="0" distL="0" distR="0" wp14:anchorId="2FEAC58F" wp14:editId="5CA9DA23">
            <wp:extent cx="5940425" cy="3960283"/>
            <wp:effectExtent l="0" t="0" r="3175" b="2540"/>
            <wp:docPr id="3" name="Рисунок 3" descr="C:\Users\Ildar\Desktop\Новая папка (13)\Новая папка\DSC_1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Ildar\Desktop\Новая папка (13)\Новая папка\DSC_101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EFD99C" w14:textId="77777777" w:rsidR="00ED3DB5" w:rsidRDefault="00E1163F" w:rsidP="00BB534B">
      <w:pPr>
        <w:jc w:val="both"/>
      </w:pPr>
      <w:r w:rsidRPr="00E1163F">
        <w:t>Глазьев Сергей Юрьевич, Министр по интеграции и макроэкономике Евразийской экономической комиссии, академик РАН,</w:t>
      </w:r>
      <w:r>
        <w:t xml:space="preserve"> действ. Чл. РАЕН</w:t>
      </w:r>
      <w:r w:rsidRPr="00E1163F">
        <w:t xml:space="preserve"> профессор, д.э.н. Тема доклада: О перспективах развития евразийской экономической интеграции</w:t>
      </w:r>
    </w:p>
    <w:p w14:paraId="257C155B" w14:textId="77777777" w:rsidR="00ED3DB5" w:rsidRDefault="00ED3DB5" w:rsidP="00BB534B">
      <w:pPr>
        <w:jc w:val="both"/>
      </w:pPr>
    </w:p>
    <w:p w14:paraId="244C1C40" w14:textId="77777777" w:rsidR="00ED3DB5" w:rsidRDefault="00ED3DB5" w:rsidP="00BB534B">
      <w:pPr>
        <w:jc w:val="both"/>
      </w:pPr>
      <w:r w:rsidRPr="00ED3DB5">
        <w:rPr>
          <w:noProof/>
        </w:rPr>
        <w:drawing>
          <wp:inline distT="0" distB="0" distL="0" distR="0" wp14:anchorId="7B224CB9" wp14:editId="6DE65781">
            <wp:extent cx="5940425" cy="3960283"/>
            <wp:effectExtent l="0" t="0" r="3175" b="2540"/>
            <wp:docPr id="6" name="Рисунок 6" descr="C:\Users\Ildar\Desktop\Новая папка (13)\Новая папка\DSC_1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Ildar\Desktop\Новая папка (13)\Новая папка\DSC_103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E49513" w14:textId="77777777" w:rsidR="006F4932" w:rsidRDefault="006F4932" w:rsidP="00BB534B">
      <w:pPr>
        <w:jc w:val="both"/>
      </w:pPr>
    </w:p>
    <w:p w14:paraId="5A37BADD" w14:textId="77777777" w:rsidR="00E1163F" w:rsidRDefault="00E1163F" w:rsidP="00BB534B">
      <w:pPr>
        <w:jc w:val="both"/>
        <w:rPr>
          <w:noProof/>
        </w:rPr>
      </w:pPr>
    </w:p>
    <w:p w14:paraId="27089CA2" w14:textId="77777777" w:rsidR="006F4932" w:rsidRDefault="006F4932" w:rsidP="00BB534B">
      <w:pPr>
        <w:jc w:val="both"/>
      </w:pPr>
      <w:r w:rsidRPr="006F4932">
        <w:rPr>
          <w:noProof/>
        </w:rPr>
        <w:drawing>
          <wp:inline distT="0" distB="0" distL="0" distR="0" wp14:anchorId="38B7EB45" wp14:editId="02C99634">
            <wp:extent cx="5940000" cy="3960000"/>
            <wp:effectExtent l="0" t="635" r="3175" b="3175"/>
            <wp:docPr id="4" name="Рисунок 4" descr="C:\Users\Ildar\Desktop\Новая папка (13)\Новая папка\DSC_1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Ildar\Desktop\Новая папка (13)\Новая папка\DSC_101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000" cy="39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6DBF5B" w14:textId="77777777" w:rsidR="00E1163F" w:rsidRDefault="00E1163F" w:rsidP="00BB534B">
      <w:pPr>
        <w:jc w:val="both"/>
      </w:pPr>
      <w:r>
        <w:t xml:space="preserve">Абдулатипов Рамазан </w:t>
      </w:r>
      <w:proofErr w:type="spellStart"/>
      <w:r>
        <w:t>Гаджимурадович</w:t>
      </w:r>
      <w:proofErr w:type="spellEnd"/>
      <w:r>
        <w:t>, Директор Центра</w:t>
      </w:r>
    </w:p>
    <w:p w14:paraId="5D52CAFE" w14:textId="77777777" w:rsidR="00ED3DB5" w:rsidRDefault="00E1163F" w:rsidP="00BB534B">
      <w:pPr>
        <w:jc w:val="both"/>
      </w:pPr>
      <w:r>
        <w:t>научно-методического обеспечения государственной культурной политики и традиционных духовно-нравственных ценностей Финансового университета при Правительстве Российской Федерации, профессор, д.ф.н. Тема доклада: Традиционные ценности народов Востока как ориентиры культурно-цивилизационного возрождения человечества в XXI веке.</w:t>
      </w:r>
    </w:p>
    <w:p w14:paraId="4C42504F" w14:textId="77777777" w:rsidR="00ED3DB5" w:rsidRDefault="00ED3DB5" w:rsidP="00BB534B">
      <w:pPr>
        <w:jc w:val="both"/>
      </w:pPr>
      <w:r w:rsidRPr="00ED3DB5">
        <w:rPr>
          <w:noProof/>
        </w:rPr>
        <w:lastRenderedPageBreak/>
        <w:drawing>
          <wp:inline distT="0" distB="0" distL="0" distR="0" wp14:anchorId="0A93FE18" wp14:editId="6A8790D9">
            <wp:extent cx="5940000" cy="3960000"/>
            <wp:effectExtent l="0" t="635" r="3175" b="3175"/>
            <wp:docPr id="5" name="Рисунок 5" descr="C:\Users\Ildar\Desktop\Новая папка (13)\Новая папка\DSC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Ildar\Desktop\Новая папка (13)\Новая папка\DSC_0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000" cy="39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0FBEF7" w14:textId="77777777" w:rsidR="00E1163F" w:rsidRDefault="00E1163F" w:rsidP="00BB534B">
      <w:pPr>
        <w:jc w:val="both"/>
      </w:pPr>
      <w:r w:rsidRPr="00E1163F">
        <w:t>Сильвестров Сергей Николаевич - Директор института экономической политики и проблем экономической безопасности Финансового университета при Правительстве РФ, действ. Чл. РАЕН</w:t>
      </w:r>
      <w:r>
        <w:t>,</w:t>
      </w:r>
      <w:r w:rsidRPr="00E1163F">
        <w:t xml:space="preserve"> профессор, д.э.н.</w:t>
      </w:r>
    </w:p>
    <w:p w14:paraId="221DE286" w14:textId="77777777" w:rsidR="00ED3DB5" w:rsidRDefault="00ED3DB5" w:rsidP="00BB534B">
      <w:pPr>
        <w:jc w:val="both"/>
      </w:pPr>
    </w:p>
    <w:p w14:paraId="6F87EB85" w14:textId="77777777" w:rsidR="00ED3DB5" w:rsidRDefault="00ED3DB5" w:rsidP="00BB534B">
      <w:pPr>
        <w:jc w:val="both"/>
      </w:pPr>
    </w:p>
    <w:p w14:paraId="4C633A09" w14:textId="77777777" w:rsidR="00ED3DB5" w:rsidRDefault="00ED3DB5" w:rsidP="00BB534B">
      <w:pPr>
        <w:jc w:val="both"/>
      </w:pPr>
      <w:r w:rsidRPr="00ED3DB5">
        <w:rPr>
          <w:noProof/>
        </w:rPr>
        <w:lastRenderedPageBreak/>
        <w:drawing>
          <wp:inline distT="0" distB="0" distL="0" distR="0" wp14:anchorId="6DCCB328" wp14:editId="6101EA62">
            <wp:extent cx="5940425" cy="3960283"/>
            <wp:effectExtent l="0" t="0" r="3175" b="2540"/>
            <wp:docPr id="7" name="Рисунок 7" descr="C:\Users\Ildar\Desktop\Новая папка (13)\Новая папка\DSC_0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Ildar\Desktop\Новая папка (13)\Новая папка\DSC_019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B65AB1" w14:textId="77777777" w:rsidR="00E1163F" w:rsidRDefault="00E1163F" w:rsidP="00BB534B">
      <w:pPr>
        <w:jc w:val="both"/>
      </w:pPr>
      <w:proofErr w:type="spellStart"/>
      <w:r w:rsidRPr="00E1163F">
        <w:t>Утямышев</w:t>
      </w:r>
      <w:proofErr w:type="spellEnd"/>
      <w:r w:rsidRPr="00E1163F">
        <w:t xml:space="preserve"> Ильдар Рустамович, </w:t>
      </w:r>
      <w:r w:rsidR="008C3A8C">
        <w:t xml:space="preserve">д.т.н.., </w:t>
      </w:r>
      <w:r>
        <w:t xml:space="preserve">Вице –президент </w:t>
      </w:r>
      <w:r w:rsidRPr="00E1163F">
        <w:t>Российск</w:t>
      </w:r>
      <w:r>
        <w:t>ой</w:t>
      </w:r>
      <w:r w:rsidRPr="00E1163F">
        <w:t xml:space="preserve"> </w:t>
      </w:r>
      <w:proofErr w:type="spellStart"/>
      <w:r w:rsidRPr="00E1163F">
        <w:t>академи</w:t>
      </w:r>
      <w:r>
        <w:t>ч</w:t>
      </w:r>
      <w:proofErr w:type="spellEnd"/>
      <w:r w:rsidRPr="00E1163F">
        <w:t xml:space="preserve"> естественных наук</w:t>
      </w:r>
      <w:proofErr w:type="gramStart"/>
      <w:r w:rsidRPr="00E1163F">
        <w:t>, ,</w:t>
      </w:r>
      <w:proofErr w:type="gramEnd"/>
      <w:r w:rsidRPr="00E1163F">
        <w:t xml:space="preserve"> </w:t>
      </w:r>
      <w:proofErr w:type="spellStart"/>
      <w:r w:rsidRPr="00E1163F">
        <w:t>Утямышева</w:t>
      </w:r>
      <w:proofErr w:type="spellEnd"/>
      <w:r w:rsidRPr="00E1163F">
        <w:t xml:space="preserve"> Гульнара </w:t>
      </w:r>
      <w:proofErr w:type="spellStart"/>
      <w:r w:rsidRPr="00E1163F">
        <w:t>Зуфаровна</w:t>
      </w:r>
      <w:proofErr w:type="spellEnd"/>
      <w:r w:rsidR="008C3A8C" w:rsidRPr="008C3A8C">
        <w:t xml:space="preserve"> </w:t>
      </w:r>
      <w:r w:rsidR="008C3A8C" w:rsidRPr="00E1163F">
        <w:t>советник</w:t>
      </w:r>
      <w:r w:rsidR="008C3A8C">
        <w:t xml:space="preserve"> РАЕН</w:t>
      </w:r>
      <w:r w:rsidRPr="00E1163F">
        <w:t>, (г. Москва). Тема выступления:</w:t>
      </w:r>
      <w:r w:rsidR="008C3A8C" w:rsidRPr="008C3A8C">
        <w:t xml:space="preserve"> Мотивационные и организационные механизмы формирования национального сознания</w:t>
      </w:r>
    </w:p>
    <w:p w14:paraId="0FC1EF9A" w14:textId="77777777" w:rsidR="00ED3DB5" w:rsidRDefault="00ED3DB5" w:rsidP="00BB534B">
      <w:pPr>
        <w:jc w:val="both"/>
      </w:pPr>
    </w:p>
    <w:p w14:paraId="1E119C5F" w14:textId="77777777" w:rsidR="00ED3DB5" w:rsidRDefault="00ED3DB5" w:rsidP="00BB534B">
      <w:pPr>
        <w:jc w:val="both"/>
      </w:pPr>
    </w:p>
    <w:p w14:paraId="24A8AF8C" w14:textId="77777777" w:rsidR="00ED3DB5" w:rsidRDefault="00ED3DB5" w:rsidP="00BB534B">
      <w:pPr>
        <w:jc w:val="both"/>
      </w:pPr>
      <w:r w:rsidRPr="00ED3DB5">
        <w:rPr>
          <w:noProof/>
        </w:rPr>
        <w:lastRenderedPageBreak/>
        <w:drawing>
          <wp:inline distT="0" distB="0" distL="0" distR="0" wp14:anchorId="21899E53" wp14:editId="378B9F22">
            <wp:extent cx="5940000" cy="3960000"/>
            <wp:effectExtent l="0" t="635" r="3175" b="3175"/>
            <wp:docPr id="8" name="Рисунок 8" descr="C:\Users\Ildar\Desktop\Новая папка (13)\Новая папка\DSC_0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Ildar\Desktop\Новая папка (13)\Новая папка\DSC_020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000" cy="39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6348D3" w14:textId="77777777" w:rsidR="008C3A8C" w:rsidRDefault="008C3A8C" w:rsidP="00BB534B">
      <w:pPr>
        <w:jc w:val="both"/>
      </w:pPr>
      <w:proofErr w:type="spellStart"/>
      <w:r>
        <w:t>Хунагов</w:t>
      </w:r>
      <w:proofErr w:type="spellEnd"/>
      <w:r>
        <w:t xml:space="preserve"> Рашид </w:t>
      </w:r>
      <w:proofErr w:type="spellStart"/>
      <w:r>
        <w:t>Думаличевич</w:t>
      </w:r>
      <w:proofErr w:type="spellEnd"/>
      <w:r>
        <w:t xml:space="preserve">, Адыгейский государственный университет, НИИ комплексных проблем, </w:t>
      </w:r>
      <w:proofErr w:type="spellStart"/>
      <w:r>
        <w:t>д.с.н</w:t>
      </w:r>
      <w:proofErr w:type="spellEnd"/>
      <w:r>
        <w:t>., профессор (</w:t>
      </w:r>
      <w:proofErr w:type="spellStart"/>
      <w:r>
        <w:t>г.Майкоп</w:t>
      </w:r>
      <w:proofErr w:type="spellEnd"/>
      <w:r>
        <w:t>). Тема выступления: Самобытная Россия как самостоятельная государственно-цивилизационная единица в пространстве евразийского взаимодействия.</w:t>
      </w:r>
    </w:p>
    <w:p w14:paraId="59EDC4FB" w14:textId="77777777" w:rsidR="00ED3DB5" w:rsidRDefault="00ED3DB5" w:rsidP="00BB534B">
      <w:pPr>
        <w:jc w:val="both"/>
      </w:pPr>
    </w:p>
    <w:p w14:paraId="11AAB49E" w14:textId="77777777" w:rsidR="00ED3DB5" w:rsidRDefault="00ED3DB5" w:rsidP="00BB534B">
      <w:pPr>
        <w:jc w:val="both"/>
      </w:pPr>
    </w:p>
    <w:p w14:paraId="5CDFC64C" w14:textId="77777777" w:rsidR="00ED3DB5" w:rsidRDefault="00ED3DB5" w:rsidP="00BB534B">
      <w:pPr>
        <w:jc w:val="both"/>
      </w:pPr>
    </w:p>
    <w:p w14:paraId="0FC73498" w14:textId="77777777" w:rsidR="00ED3DB5" w:rsidRDefault="00ED3DB5" w:rsidP="00BB534B">
      <w:pPr>
        <w:jc w:val="both"/>
      </w:pPr>
    </w:p>
    <w:p w14:paraId="68395CAB" w14:textId="77777777" w:rsidR="00ED3DB5" w:rsidRDefault="00ED3DB5" w:rsidP="00BB534B">
      <w:pPr>
        <w:jc w:val="both"/>
      </w:pPr>
    </w:p>
    <w:p w14:paraId="7BA507D3" w14:textId="77777777" w:rsidR="00ED3DB5" w:rsidRDefault="00ED3DB5" w:rsidP="00BB534B">
      <w:pPr>
        <w:jc w:val="both"/>
      </w:pPr>
      <w:r w:rsidRPr="00ED3DB5">
        <w:rPr>
          <w:noProof/>
        </w:rPr>
        <w:lastRenderedPageBreak/>
        <w:drawing>
          <wp:inline distT="0" distB="0" distL="0" distR="0" wp14:anchorId="0264B20C" wp14:editId="6C0F2FE7">
            <wp:extent cx="5940000" cy="3960000"/>
            <wp:effectExtent l="0" t="635" r="3175" b="3175"/>
            <wp:docPr id="9" name="Рисунок 9" descr="C:\Users\Ildar\Desktop\Новая папка (13)\Новая папка\DSC_0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Ildar\Desktop\Новая папка (13)\Новая папка\DSC_049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000" cy="39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2A2596" w14:textId="77777777" w:rsidR="008C3A8C" w:rsidRDefault="008C3A8C" w:rsidP="00BB534B">
      <w:pPr>
        <w:jc w:val="both"/>
      </w:pPr>
      <w:r>
        <w:t>Казанский кремль</w:t>
      </w:r>
    </w:p>
    <w:p w14:paraId="3CF0AFC1" w14:textId="77777777" w:rsidR="00ED3DB5" w:rsidRDefault="00ED3DB5" w:rsidP="00BB534B">
      <w:pPr>
        <w:jc w:val="both"/>
      </w:pPr>
    </w:p>
    <w:p w14:paraId="789344CB" w14:textId="77777777" w:rsidR="00ED3DB5" w:rsidRDefault="00ED3DB5" w:rsidP="00BB534B">
      <w:pPr>
        <w:jc w:val="both"/>
      </w:pPr>
      <w:r w:rsidRPr="00ED3DB5">
        <w:rPr>
          <w:noProof/>
        </w:rPr>
        <w:lastRenderedPageBreak/>
        <w:drawing>
          <wp:inline distT="0" distB="0" distL="0" distR="0" wp14:anchorId="1DAD9DF2" wp14:editId="2890FC0C">
            <wp:extent cx="5940000" cy="3960000"/>
            <wp:effectExtent l="0" t="635" r="3175" b="3175"/>
            <wp:docPr id="10" name="Рисунок 10" descr="C:\Users\Ildar\Desktop\Новая папка (13)\Новая папка\DSC_0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Ildar\Desktop\Новая папка (13)\Новая папка\DSC_051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000" cy="39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C31D1A" w14:textId="77777777" w:rsidR="008C3A8C" w:rsidRDefault="008C3A8C" w:rsidP="00BB534B">
      <w:pPr>
        <w:jc w:val="both"/>
      </w:pPr>
      <w:r>
        <w:t xml:space="preserve">Мечеть </w:t>
      </w:r>
      <w:proofErr w:type="spellStart"/>
      <w:r>
        <w:t>Кул_Шариф</w:t>
      </w:r>
      <w:proofErr w:type="spellEnd"/>
      <w:r>
        <w:t xml:space="preserve"> в Казанском кремле</w:t>
      </w:r>
    </w:p>
    <w:p w14:paraId="0C4043F1" w14:textId="77777777" w:rsidR="00ED3DB5" w:rsidRDefault="00ED3DB5" w:rsidP="00BB534B">
      <w:pPr>
        <w:jc w:val="both"/>
      </w:pPr>
    </w:p>
    <w:p w14:paraId="187B31B2" w14:textId="77777777" w:rsidR="00ED3DB5" w:rsidRDefault="00ED3DB5" w:rsidP="00BB534B">
      <w:pPr>
        <w:jc w:val="both"/>
      </w:pPr>
    </w:p>
    <w:p w14:paraId="492E3588" w14:textId="77777777" w:rsidR="00ED3DB5" w:rsidRDefault="00ED3DB5" w:rsidP="00BB534B">
      <w:pPr>
        <w:jc w:val="both"/>
      </w:pPr>
    </w:p>
    <w:p w14:paraId="0CC88145" w14:textId="77777777" w:rsidR="00ED3DB5" w:rsidRDefault="00ED3DB5" w:rsidP="00BB534B">
      <w:pPr>
        <w:jc w:val="both"/>
      </w:pPr>
    </w:p>
    <w:p w14:paraId="0313E5E6" w14:textId="77777777" w:rsidR="00ED3DB5" w:rsidRDefault="00ED3DB5" w:rsidP="00BB534B">
      <w:pPr>
        <w:jc w:val="both"/>
      </w:pPr>
    </w:p>
    <w:p w14:paraId="2D675404" w14:textId="77777777" w:rsidR="00ED3DB5" w:rsidRDefault="00ED3DB5" w:rsidP="00BB534B">
      <w:pPr>
        <w:jc w:val="both"/>
      </w:pPr>
    </w:p>
    <w:p w14:paraId="700EDE6A" w14:textId="77777777" w:rsidR="00ED3DB5" w:rsidRDefault="00ED3DB5" w:rsidP="00BB534B">
      <w:pPr>
        <w:jc w:val="both"/>
      </w:pPr>
    </w:p>
    <w:p w14:paraId="05778BDC" w14:textId="77777777" w:rsidR="00ED3DB5" w:rsidRDefault="00ED3DB5" w:rsidP="00BB534B">
      <w:pPr>
        <w:jc w:val="both"/>
      </w:pPr>
    </w:p>
    <w:p w14:paraId="563D3A6E" w14:textId="77777777" w:rsidR="00ED3DB5" w:rsidRDefault="00ED3DB5" w:rsidP="00BB534B">
      <w:pPr>
        <w:jc w:val="both"/>
      </w:pPr>
    </w:p>
    <w:p w14:paraId="05F7810E" w14:textId="77777777" w:rsidR="00ED3DB5" w:rsidRDefault="00ED3DB5" w:rsidP="00BB534B">
      <w:pPr>
        <w:jc w:val="both"/>
      </w:pPr>
    </w:p>
    <w:p w14:paraId="031EA991" w14:textId="77777777" w:rsidR="006F4932" w:rsidRDefault="006F4932" w:rsidP="00BB534B">
      <w:pPr>
        <w:jc w:val="both"/>
      </w:pPr>
    </w:p>
    <w:p w14:paraId="4A5BCAFC" w14:textId="77777777" w:rsidR="006F4932" w:rsidRDefault="006F4932" w:rsidP="00BB534B">
      <w:pPr>
        <w:jc w:val="both"/>
      </w:pPr>
    </w:p>
    <w:p w14:paraId="3E86FEF0" w14:textId="77777777" w:rsidR="006F4932" w:rsidRDefault="006F4932" w:rsidP="00BB534B">
      <w:pPr>
        <w:jc w:val="both"/>
      </w:pPr>
    </w:p>
    <w:p w14:paraId="5BEF226A" w14:textId="77777777" w:rsidR="006F4932" w:rsidRDefault="006F4932" w:rsidP="00BB534B">
      <w:pPr>
        <w:jc w:val="both"/>
      </w:pPr>
    </w:p>
    <w:p w14:paraId="00082590" w14:textId="77777777" w:rsidR="00097BE8" w:rsidRPr="006F4932" w:rsidRDefault="00097BE8" w:rsidP="00BB534B">
      <w:pPr>
        <w:jc w:val="both"/>
      </w:pPr>
    </w:p>
    <w:sectPr w:rsidR="00097BE8" w:rsidRPr="006F493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732E1"/>
    <w:rsid w:val="00097BE8"/>
    <w:rsid w:val="001156B3"/>
    <w:rsid w:val="00210F4D"/>
    <w:rsid w:val="00306978"/>
    <w:rsid w:val="00602259"/>
    <w:rsid w:val="006F4932"/>
    <w:rsid w:val="008B32FF"/>
    <w:rsid w:val="008C3A8C"/>
    <w:rsid w:val="00914EE8"/>
    <w:rsid w:val="00BB534B"/>
    <w:rsid w:val="00BD2311"/>
    <w:rsid w:val="00E1163F"/>
    <w:rsid w:val="00E84641"/>
    <w:rsid w:val="00ED3DB5"/>
    <w:rsid w:val="00F732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C7231CB"/>
  <w15:chartTrackingRefBased/>
  <w15:docId w15:val="{29F0294F-6C61-4130-B3E9-003D61776C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ru-RU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D231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microsoft.com/office/2007/relationships/hdphoto" Target="media/hdphoto1.wdp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11</Pages>
  <Words>1359</Words>
  <Characters>7752</Characters>
  <Application>Microsoft Office Word</Application>
  <DocSecurity>0</DocSecurity>
  <Lines>64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Ildar</dc:creator>
  <cp:keywords/>
  <dc:description/>
  <cp:lastModifiedBy>Мой Номер</cp:lastModifiedBy>
  <cp:revision>2</cp:revision>
  <dcterms:created xsi:type="dcterms:W3CDTF">2024-06-28T12:15:00Z</dcterms:created>
  <dcterms:modified xsi:type="dcterms:W3CDTF">2024-06-28T12:15:00Z</dcterms:modified>
</cp:coreProperties>
</file>