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033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9"/>
        <w:gridCol w:w="3770"/>
      </w:tblGrid>
      <w:tr w:rsidR="0040211F" w:rsidRPr="0040211F" w:rsidTr="00E170C9">
        <w:tc>
          <w:tcPr>
            <w:tcW w:w="6289" w:type="dxa"/>
            <w:vAlign w:val="center"/>
          </w:tcPr>
          <w:p w:rsidR="00AF0136" w:rsidRPr="0040211F" w:rsidRDefault="00AF0136" w:rsidP="00B47C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40211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1DDC38" wp14:editId="00963188">
                  <wp:extent cx="3855720" cy="982980"/>
                  <wp:effectExtent l="0" t="0" r="0" b="7620"/>
                  <wp:docPr id="2" name="Рисунок 2" descr="Шапка МИС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Шапка МИС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572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0" w:type="dxa"/>
            <w:vAlign w:val="center"/>
          </w:tcPr>
          <w:p w:rsidR="00AF0136" w:rsidRPr="0040211F" w:rsidRDefault="00AF0136" w:rsidP="00B47CD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11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0485E4" wp14:editId="5691566A">
                  <wp:extent cx="1409700" cy="1402080"/>
                  <wp:effectExtent l="0" t="0" r="0" b="7620"/>
                  <wp:docPr id="1" name="Рисунок 1" descr="Лого ЯЦК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Лого ЯЦК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18" t="18182" r="17845" b="18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F86" w:rsidRPr="0040211F" w:rsidRDefault="0031779C" w:rsidP="00B47CD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11F">
        <w:rPr>
          <w:rFonts w:ascii="Times New Roman" w:hAnsi="Times New Roman" w:cs="Times New Roman"/>
          <w:b/>
          <w:sz w:val="28"/>
          <w:szCs w:val="28"/>
        </w:rPr>
        <w:t>Международный</w:t>
      </w:r>
      <w:r w:rsidR="00884709" w:rsidRPr="004021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84709" w:rsidRPr="0040211F">
        <w:rPr>
          <w:rFonts w:ascii="Times New Roman" w:hAnsi="Times New Roman" w:cs="Times New Roman"/>
          <w:b/>
          <w:sz w:val="28"/>
          <w:szCs w:val="28"/>
        </w:rPr>
        <w:t>научно-дипломатическая</w:t>
      </w:r>
      <w:proofErr w:type="gramEnd"/>
      <w:r w:rsidR="00884709" w:rsidRPr="0040211F">
        <w:rPr>
          <w:rFonts w:ascii="Times New Roman" w:hAnsi="Times New Roman" w:cs="Times New Roman"/>
          <w:b/>
          <w:sz w:val="28"/>
          <w:szCs w:val="28"/>
        </w:rPr>
        <w:t xml:space="preserve"> конгресс «Ялтинский мир: исторический опыт и перспективы»</w:t>
      </w:r>
    </w:p>
    <w:p w:rsidR="008D2821" w:rsidRPr="0040211F" w:rsidRDefault="008D2821" w:rsidP="00B47CDA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3EFF" w:rsidRPr="0040211F" w:rsidRDefault="00483EFF" w:rsidP="00B47CDA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211F">
        <w:rPr>
          <w:rFonts w:ascii="Times New Roman" w:hAnsi="Times New Roman" w:cs="Times New Roman"/>
          <w:b/>
          <w:sz w:val="28"/>
          <w:szCs w:val="28"/>
        </w:rPr>
        <w:t>Яковец Ю.В. – д.э.н., профессор, академик РАЕН</w:t>
      </w:r>
    </w:p>
    <w:p w:rsidR="006D1CB8" w:rsidRPr="0040211F" w:rsidRDefault="006D1CB8" w:rsidP="00B47CD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12C" w:rsidRPr="0040211F" w:rsidRDefault="008D2821" w:rsidP="00B47CD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11F">
        <w:rPr>
          <w:rFonts w:ascii="Times New Roman" w:hAnsi="Times New Roman" w:cs="Times New Roman"/>
          <w:b/>
          <w:sz w:val="32"/>
          <w:szCs w:val="24"/>
        </w:rPr>
        <w:t>НАУЧНАЯ ПЛАТФОРМА</w:t>
      </w:r>
      <w:r w:rsidR="00FE6F86" w:rsidRPr="0040211F">
        <w:rPr>
          <w:rFonts w:ascii="Times New Roman" w:hAnsi="Times New Roman" w:cs="Times New Roman"/>
          <w:b/>
          <w:sz w:val="32"/>
          <w:szCs w:val="24"/>
        </w:rPr>
        <w:t xml:space="preserve"> КОНФЕРЕЦИ</w:t>
      </w:r>
      <w:r w:rsidR="00185F97" w:rsidRPr="0040211F">
        <w:rPr>
          <w:rFonts w:ascii="Times New Roman" w:hAnsi="Times New Roman" w:cs="Times New Roman"/>
          <w:b/>
          <w:sz w:val="32"/>
          <w:szCs w:val="24"/>
        </w:rPr>
        <w:t>Й</w:t>
      </w:r>
      <w:r w:rsidR="00FE6F86" w:rsidRPr="0040211F">
        <w:rPr>
          <w:rFonts w:ascii="Times New Roman" w:hAnsi="Times New Roman" w:cs="Times New Roman"/>
          <w:b/>
          <w:sz w:val="32"/>
          <w:szCs w:val="24"/>
        </w:rPr>
        <w:t xml:space="preserve"> РУКОВОДИТЕЛЕЙ </w:t>
      </w:r>
      <w:r w:rsidRPr="0040211F">
        <w:rPr>
          <w:rFonts w:ascii="Times New Roman" w:hAnsi="Times New Roman" w:cs="Times New Roman"/>
          <w:b/>
          <w:sz w:val="32"/>
          <w:szCs w:val="24"/>
        </w:rPr>
        <w:t>ГОСУДАРСТВ</w:t>
      </w:r>
      <w:r w:rsidR="00854B64" w:rsidRPr="0040211F">
        <w:rPr>
          <w:rFonts w:ascii="Times New Roman" w:hAnsi="Times New Roman" w:cs="Times New Roman"/>
          <w:b/>
          <w:sz w:val="32"/>
          <w:szCs w:val="24"/>
        </w:rPr>
        <w:t xml:space="preserve"> - </w:t>
      </w:r>
      <w:r w:rsidRPr="0040211F">
        <w:rPr>
          <w:rFonts w:ascii="Times New Roman" w:hAnsi="Times New Roman" w:cs="Times New Roman"/>
          <w:b/>
          <w:sz w:val="32"/>
          <w:szCs w:val="24"/>
        </w:rPr>
        <w:t>ПОСТОЯННЫХ ЧЛЕНОВ СОВЕТА БЕЗОПАСНОСТИ ООН</w:t>
      </w:r>
    </w:p>
    <w:p w:rsidR="009B5287" w:rsidRPr="0040211F" w:rsidRDefault="009B5287" w:rsidP="00B47CD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F86" w:rsidRPr="0040211F" w:rsidRDefault="008D2821" w:rsidP="00B47CD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11F">
        <w:rPr>
          <w:rFonts w:ascii="Times New Roman" w:hAnsi="Times New Roman" w:cs="Times New Roman"/>
          <w:b/>
          <w:sz w:val="28"/>
          <w:szCs w:val="28"/>
        </w:rPr>
        <w:t xml:space="preserve">Основные положения </w:t>
      </w:r>
      <w:r w:rsidR="005F6397" w:rsidRPr="0040211F">
        <w:rPr>
          <w:rFonts w:ascii="Times New Roman" w:hAnsi="Times New Roman" w:cs="Times New Roman"/>
          <w:b/>
          <w:sz w:val="28"/>
          <w:szCs w:val="28"/>
        </w:rPr>
        <w:t xml:space="preserve">Научной платформы конференций руководителей </w:t>
      </w:r>
      <w:proofErr w:type="gramStart"/>
      <w:r w:rsidR="00B6516F" w:rsidRPr="0040211F">
        <w:rPr>
          <w:rFonts w:ascii="Times New Roman" w:hAnsi="Times New Roman" w:cs="Times New Roman"/>
          <w:b/>
          <w:sz w:val="28"/>
          <w:szCs w:val="28"/>
        </w:rPr>
        <w:t>государств</w:t>
      </w:r>
      <w:r w:rsidR="005F6397" w:rsidRPr="0040211F">
        <w:rPr>
          <w:rFonts w:ascii="Times New Roman" w:hAnsi="Times New Roman" w:cs="Times New Roman"/>
          <w:b/>
          <w:sz w:val="28"/>
          <w:szCs w:val="28"/>
        </w:rPr>
        <w:t>-постоянных</w:t>
      </w:r>
      <w:proofErr w:type="gramEnd"/>
      <w:r w:rsidR="005F6397" w:rsidRPr="0040211F">
        <w:rPr>
          <w:rFonts w:ascii="Times New Roman" w:hAnsi="Times New Roman" w:cs="Times New Roman"/>
          <w:b/>
          <w:sz w:val="28"/>
          <w:szCs w:val="28"/>
        </w:rPr>
        <w:t xml:space="preserve"> членов Совета Безопасности ООН </w:t>
      </w:r>
    </w:p>
    <w:p w:rsidR="00B6516F" w:rsidRPr="0040211F" w:rsidRDefault="00B6516F" w:rsidP="00B47CD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16F" w:rsidRPr="0040211F" w:rsidRDefault="00B6516F" w:rsidP="00B47CD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11F">
        <w:rPr>
          <w:rFonts w:ascii="Times New Roman" w:hAnsi="Times New Roman" w:cs="Times New Roman"/>
          <w:b/>
          <w:sz w:val="28"/>
          <w:szCs w:val="28"/>
        </w:rPr>
        <w:t>Резюме 5 доклада Ялтинского цивилизационного клуба</w:t>
      </w:r>
    </w:p>
    <w:p w:rsidR="006D1CB8" w:rsidRPr="0040211F" w:rsidRDefault="006D1CB8" w:rsidP="00B47CDA">
      <w:pPr>
        <w:spacing w:after="0" w:line="360" w:lineRule="auto"/>
        <w:ind w:left="2977"/>
        <w:contextualSpacing/>
        <w:jc w:val="both"/>
        <w:rPr>
          <w:rFonts w:ascii="Times New Roman" w:hAnsi="Times New Roman" w:cs="Times New Roman"/>
          <w:szCs w:val="28"/>
        </w:rPr>
      </w:pPr>
    </w:p>
    <w:p w:rsidR="00B351E3" w:rsidRPr="0040211F" w:rsidRDefault="00B351E3" w:rsidP="00B351E3">
      <w:pPr>
        <w:spacing w:after="0" w:line="360" w:lineRule="auto"/>
        <w:ind w:left="2977"/>
        <w:contextualSpacing/>
        <w:jc w:val="both"/>
        <w:rPr>
          <w:rFonts w:ascii="Times New Roman" w:hAnsi="Times New Roman" w:cs="Times New Roman"/>
          <w:szCs w:val="28"/>
        </w:rPr>
      </w:pPr>
    </w:p>
    <w:p w:rsidR="00B351E3" w:rsidRPr="0040211F" w:rsidRDefault="00B351E3" w:rsidP="00B351E3">
      <w:pPr>
        <w:spacing w:after="0" w:line="360" w:lineRule="auto"/>
        <w:ind w:left="2977"/>
        <w:contextualSpacing/>
        <w:jc w:val="both"/>
        <w:rPr>
          <w:rFonts w:ascii="Times New Roman" w:hAnsi="Times New Roman" w:cs="Times New Roman"/>
          <w:szCs w:val="28"/>
        </w:rPr>
      </w:pPr>
    </w:p>
    <w:p w:rsidR="00B351E3" w:rsidRPr="0040211F" w:rsidRDefault="00B351E3" w:rsidP="00B351E3">
      <w:pPr>
        <w:spacing w:after="0" w:line="360" w:lineRule="auto"/>
        <w:ind w:left="2977"/>
        <w:contextualSpacing/>
        <w:jc w:val="both"/>
        <w:rPr>
          <w:rFonts w:ascii="Times New Roman" w:hAnsi="Times New Roman" w:cs="Times New Roman"/>
          <w:szCs w:val="28"/>
        </w:rPr>
      </w:pPr>
    </w:p>
    <w:p w:rsidR="00B351E3" w:rsidRPr="0040211F" w:rsidRDefault="00B351E3" w:rsidP="00B351E3">
      <w:pPr>
        <w:spacing w:after="0" w:line="360" w:lineRule="auto"/>
        <w:ind w:left="2977"/>
        <w:contextualSpacing/>
        <w:jc w:val="both"/>
        <w:rPr>
          <w:rFonts w:ascii="Times New Roman" w:hAnsi="Times New Roman" w:cs="Times New Roman"/>
          <w:szCs w:val="28"/>
        </w:rPr>
      </w:pPr>
    </w:p>
    <w:p w:rsidR="00B351E3" w:rsidRPr="0040211F" w:rsidRDefault="00B351E3" w:rsidP="00B351E3">
      <w:pPr>
        <w:spacing w:after="0" w:line="360" w:lineRule="auto"/>
        <w:ind w:left="2977"/>
        <w:contextualSpacing/>
        <w:jc w:val="both"/>
        <w:rPr>
          <w:rFonts w:ascii="Times New Roman" w:hAnsi="Times New Roman" w:cs="Times New Roman"/>
          <w:szCs w:val="28"/>
        </w:rPr>
      </w:pPr>
    </w:p>
    <w:p w:rsidR="00B351E3" w:rsidRPr="0040211F" w:rsidRDefault="00B351E3" w:rsidP="00B351E3">
      <w:pPr>
        <w:spacing w:after="0" w:line="360" w:lineRule="auto"/>
        <w:ind w:left="2977"/>
        <w:contextualSpacing/>
        <w:jc w:val="both"/>
        <w:rPr>
          <w:rFonts w:ascii="Times New Roman" w:hAnsi="Times New Roman" w:cs="Times New Roman"/>
          <w:szCs w:val="28"/>
        </w:rPr>
      </w:pPr>
    </w:p>
    <w:p w:rsidR="00B351E3" w:rsidRPr="0040211F" w:rsidRDefault="00B351E3" w:rsidP="00B351E3">
      <w:pPr>
        <w:spacing w:after="0" w:line="360" w:lineRule="auto"/>
        <w:ind w:left="2977"/>
        <w:contextualSpacing/>
        <w:jc w:val="both"/>
        <w:rPr>
          <w:rFonts w:ascii="Times New Roman" w:hAnsi="Times New Roman" w:cs="Times New Roman"/>
          <w:szCs w:val="28"/>
        </w:rPr>
      </w:pPr>
    </w:p>
    <w:p w:rsidR="00B351E3" w:rsidRPr="0040211F" w:rsidRDefault="00B351E3" w:rsidP="00B351E3">
      <w:pPr>
        <w:spacing w:after="0" w:line="360" w:lineRule="auto"/>
        <w:ind w:left="2977"/>
        <w:contextualSpacing/>
        <w:jc w:val="both"/>
        <w:rPr>
          <w:rFonts w:ascii="Times New Roman" w:hAnsi="Times New Roman" w:cs="Times New Roman"/>
          <w:szCs w:val="28"/>
        </w:rPr>
      </w:pPr>
    </w:p>
    <w:p w:rsidR="00B351E3" w:rsidRPr="0040211F" w:rsidRDefault="00B351E3" w:rsidP="00B351E3">
      <w:pPr>
        <w:spacing w:after="0" w:line="360" w:lineRule="auto"/>
        <w:ind w:left="2977"/>
        <w:contextualSpacing/>
        <w:jc w:val="both"/>
        <w:rPr>
          <w:rFonts w:ascii="Times New Roman" w:hAnsi="Times New Roman" w:cs="Times New Roman"/>
          <w:szCs w:val="28"/>
        </w:rPr>
      </w:pPr>
    </w:p>
    <w:p w:rsidR="00B351E3" w:rsidRPr="0040211F" w:rsidRDefault="00B351E3" w:rsidP="00B351E3">
      <w:pPr>
        <w:spacing w:after="0" w:line="360" w:lineRule="auto"/>
        <w:ind w:left="2977"/>
        <w:contextualSpacing/>
        <w:jc w:val="both"/>
        <w:rPr>
          <w:rFonts w:ascii="Times New Roman" w:hAnsi="Times New Roman" w:cs="Times New Roman"/>
          <w:szCs w:val="28"/>
        </w:rPr>
      </w:pPr>
    </w:p>
    <w:p w:rsidR="00B351E3" w:rsidRPr="0040211F" w:rsidRDefault="00B351E3" w:rsidP="00B351E3">
      <w:pPr>
        <w:spacing w:after="0" w:line="360" w:lineRule="auto"/>
        <w:ind w:left="2977"/>
        <w:contextualSpacing/>
        <w:jc w:val="both"/>
        <w:rPr>
          <w:rFonts w:ascii="Times New Roman" w:hAnsi="Times New Roman" w:cs="Times New Roman"/>
          <w:szCs w:val="28"/>
        </w:rPr>
      </w:pPr>
    </w:p>
    <w:p w:rsidR="00277603" w:rsidRPr="0040211F" w:rsidRDefault="00EE31FB" w:rsidP="00B351E3">
      <w:pPr>
        <w:spacing w:after="0" w:line="360" w:lineRule="auto"/>
        <w:ind w:left="2977"/>
        <w:contextualSpacing/>
        <w:jc w:val="both"/>
      </w:pPr>
      <w:r w:rsidRPr="0040211F">
        <w:rPr>
          <w:rFonts w:ascii="Times New Roman" w:hAnsi="Times New Roman" w:cs="Times New Roman"/>
          <w:szCs w:val="28"/>
        </w:rPr>
        <w:t xml:space="preserve"> </w:t>
      </w:r>
    </w:p>
    <w:p w:rsidR="00B351E3" w:rsidRPr="0040211F" w:rsidRDefault="00B351E3">
      <w:pPr>
        <w:rPr>
          <w:rFonts w:ascii="Times New Roman" w:hAnsi="Times New Roman" w:cs="Times New Roman"/>
          <w:b/>
          <w:sz w:val="28"/>
          <w:szCs w:val="28"/>
        </w:rPr>
      </w:pPr>
    </w:p>
    <w:p w:rsidR="00EE31FB" w:rsidRPr="0040211F" w:rsidRDefault="003515AD" w:rsidP="00B47CD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11F">
        <w:rPr>
          <w:rFonts w:ascii="Times New Roman" w:hAnsi="Times New Roman" w:cs="Times New Roman"/>
          <w:b/>
          <w:sz w:val="28"/>
          <w:szCs w:val="28"/>
        </w:rPr>
        <w:t>Москва</w:t>
      </w:r>
      <w:r w:rsidR="00EE31FB" w:rsidRPr="0040211F">
        <w:rPr>
          <w:rFonts w:ascii="Times New Roman" w:hAnsi="Times New Roman" w:cs="Times New Roman"/>
          <w:b/>
          <w:sz w:val="28"/>
          <w:szCs w:val="28"/>
        </w:rPr>
        <w:t>: МИСК, 2020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1575967022"/>
        <w:docPartObj>
          <w:docPartGallery w:val="Table of Contents"/>
          <w:docPartUnique/>
        </w:docPartObj>
      </w:sdtPr>
      <w:sdtEndPr/>
      <w:sdtContent>
        <w:p w:rsidR="00D00AB1" w:rsidRPr="0040211F" w:rsidRDefault="00D00AB1" w:rsidP="001F5305">
          <w:pPr>
            <w:pStyle w:val="a4"/>
            <w:spacing w:before="0" w:line="360" w:lineRule="auto"/>
            <w:contextualSpacing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40211F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1F5305" w:rsidRPr="0040211F" w:rsidRDefault="00D00AB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40211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40211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0211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32753106" w:history="1">
            <w:r w:rsidR="001F5305" w:rsidRPr="0040211F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Введение.</w:t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_Toc32753106 \h </w:instrText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F5305" w:rsidRPr="0040211F" w:rsidRDefault="005705DB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2753107" w:history="1">
            <w:r w:rsidR="001F5305" w:rsidRPr="0040211F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</w:t>
            </w:r>
            <w:r w:rsidR="001F5305" w:rsidRPr="0040211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1F5305" w:rsidRPr="0040211F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Необходимость и цели Конференций руководителей государств - постоянных членов Совета Безопасности ООН.</w:t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_Toc32753107 \h </w:instrText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F5305" w:rsidRPr="0040211F" w:rsidRDefault="005705DB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2753108" w:history="1">
            <w:r w:rsidR="001F5305" w:rsidRPr="0040211F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</w:t>
            </w:r>
            <w:r w:rsidR="001F5305" w:rsidRPr="0040211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1F5305" w:rsidRPr="0040211F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Основны</w:t>
            </w:r>
            <w:r w:rsidR="00D3409B" w:rsidRPr="0040211F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е контуры «Ялтинского мира – 2»</w:t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_Toc32753108 \h </w:instrText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F5305" w:rsidRPr="0040211F" w:rsidRDefault="005705DB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2753109" w:history="1">
            <w:r w:rsidR="001F5305" w:rsidRPr="0040211F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</w:t>
            </w:r>
            <w:r w:rsidR="001F5305" w:rsidRPr="0040211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1F5305" w:rsidRPr="0040211F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Повестка дня Конференций</w:t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_Toc32753109 \h </w:instrText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F5305" w:rsidRPr="0040211F" w:rsidRDefault="005705DB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2753110" w:history="1">
            <w:r w:rsidR="001F5305" w:rsidRPr="0040211F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3.1.</w:t>
            </w:r>
            <w:r w:rsidR="001F5305" w:rsidRPr="0040211F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1F5305" w:rsidRPr="0040211F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Обеспечение стратегической стабильности и глобальной безопасности</w:t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_Toc32753110 \h </w:instrText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F5305" w:rsidRPr="0040211F" w:rsidRDefault="005705DB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2753111" w:history="1">
            <w:r w:rsidR="001F5305" w:rsidRPr="0040211F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3.2.</w:t>
            </w:r>
            <w:r w:rsidR="001F5305" w:rsidRPr="0040211F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1F5305" w:rsidRPr="0040211F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Стратегические ответы на глобальные экологические вызовы.</w:t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_Toc32753111 \h </w:instrText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F5305" w:rsidRPr="0040211F" w:rsidRDefault="005705DB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2753112" w:history="1">
            <w:r w:rsidR="001F5305" w:rsidRPr="0040211F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3.3.</w:t>
            </w:r>
            <w:r w:rsidR="001F5305" w:rsidRPr="0040211F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1F5305" w:rsidRPr="0040211F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Стратегия инновационного научно-технологического прорыва.</w:t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_Toc32753112 \h </w:instrText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0211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Ошибка! Закладка не определена.</w:t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F5305" w:rsidRPr="0040211F" w:rsidRDefault="005705DB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2753113" w:history="1">
            <w:r w:rsidR="001F5305" w:rsidRPr="0040211F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3.4. На пути к эффективной, регулируемой и справедливой экономике.</w:t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_Toc32753113 \h </w:instrText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F5305" w:rsidRPr="0040211F" w:rsidRDefault="005705DB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2753114" w:history="1">
            <w:r w:rsidR="001F5305" w:rsidRPr="0040211F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3.5.</w:t>
            </w:r>
            <w:r w:rsidR="001F5305" w:rsidRPr="0040211F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1F5305" w:rsidRPr="0040211F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Новая социодемографическая и социокультурная политика.</w:t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_Toc32753114 \h </w:instrText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0211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Ошибка! Закладка не определена.</w:t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F5305" w:rsidRPr="0040211F" w:rsidRDefault="005705DB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2753115" w:history="1">
            <w:r w:rsidR="001F5305" w:rsidRPr="0040211F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3.6.</w:t>
            </w:r>
            <w:r w:rsidR="001F5305" w:rsidRPr="0040211F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1F5305" w:rsidRPr="0040211F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Повышение стратегической направленности и эффективности деятельности системы ООН.</w:t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_Toc32753115 \h </w:instrText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F5305" w:rsidRPr="0040211F" w:rsidRDefault="005705DB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2753116" w:history="1">
            <w:r w:rsidR="001F5305" w:rsidRPr="0040211F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4.</w:t>
            </w:r>
            <w:r w:rsidR="001F5305" w:rsidRPr="0040211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1F5305" w:rsidRPr="0040211F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Организация деятельности Конференций.</w:t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_Toc32753116 \h </w:instrText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F5305" w:rsidRPr="0040211F" w:rsidRDefault="005705DB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2753117" w:history="1">
            <w:r w:rsidR="001F5305" w:rsidRPr="0040211F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Заключение.</w:t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_Toc32753117 \h </w:instrText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1F5305" w:rsidRPr="004021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00AB1" w:rsidRPr="0040211F" w:rsidRDefault="00D00AB1" w:rsidP="00B47CDA">
          <w:pPr>
            <w:spacing w:after="0" w:line="360" w:lineRule="auto"/>
            <w:contextualSpacing/>
            <w:rPr>
              <w:rFonts w:ascii="Times New Roman" w:hAnsi="Times New Roman" w:cs="Times New Roman"/>
              <w:sz w:val="24"/>
              <w:szCs w:val="24"/>
            </w:rPr>
          </w:pPr>
          <w:r w:rsidRPr="0040211F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FE6F86" w:rsidRPr="0040211F" w:rsidRDefault="00FE6F86" w:rsidP="00B47CDA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612C" w:rsidRPr="0040211F" w:rsidRDefault="0041612C" w:rsidP="00B47CDA">
      <w:pPr>
        <w:tabs>
          <w:tab w:val="left" w:pos="709"/>
        </w:tabs>
        <w:spacing w:after="0" w:line="360" w:lineRule="auto"/>
        <w:ind w:left="5812"/>
        <w:contextualSpacing/>
        <w:rPr>
          <w:rFonts w:ascii="Times New Roman" w:hAnsi="Times New Roman" w:cs="Times New Roman"/>
          <w:sz w:val="24"/>
          <w:szCs w:val="24"/>
        </w:rPr>
      </w:pPr>
    </w:p>
    <w:p w:rsidR="0041612C" w:rsidRPr="0040211F" w:rsidRDefault="0041612C" w:rsidP="00B47CDA">
      <w:pPr>
        <w:tabs>
          <w:tab w:val="left" w:pos="709"/>
        </w:tabs>
        <w:spacing w:after="0" w:line="360" w:lineRule="auto"/>
        <w:ind w:left="5812"/>
        <w:contextualSpacing/>
        <w:rPr>
          <w:rFonts w:ascii="Times New Roman" w:hAnsi="Times New Roman" w:cs="Times New Roman"/>
          <w:sz w:val="24"/>
          <w:szCs w:val="24"/>
        </w:rPr>
      </w:pPr>
    </w:p>
    <w:p w:rsidR="0041612C" w:rsidRPr="0040211F" w:rsidRDefault="0041612C" w:rsidP="00B47CDA">
      <w:pPr>
        <w:tabs>
          <w:tab w:val="left" w:pos="709"/>
        </w:tabs>
        <w:spacing w:after="0" w:line="360" w:lineRule="auto"/>
        <w:ind w:left="5812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1612C" w:rsidRPr="0040211F" w:rsidRDefault="0041612C" w:rsidP="00B47CDA">
      <w:pPr>
        <w:tabs>
          <w:tab w:val="left" w:pos="709"/>
        </w:tabs>
        <w:spacing w:after="0" w:line="360" w:lineRule="auto"/>
        <w:ind w:left="5812"/>
        <w:contextualSpacing/>
        <w:rPr>
          <w:rFonts w:ascii="Times New Roman" w:hAnsi="Times New Roman" w:cs="Times New Roman"/>
          <w:sz w:val="24"/>
          <w:szCs w:val="24"/>
        </w:rPr>
      </w:pPr>
    </w:p>
    <w:p w:rsidR="0041612C" w:rsidRPr="0040211F" w:rsidRDefault="0041612C" w:rsidP="00B47CDA">
      <w:pPr>
        <w:tabs>
          <w:tab w:val="left" w:pos="709"/>
        </w:tabs>
        <w:spacing w:after="0" w:line="360" w:lineRule="auto"/>
        <w:ind w:left="5812"/>
        <w:contextualSpacing/>
        <w:rPr>
          <w:rFonts w:ascii="Times New Roman" w:hAnsi="Times New Roman" w:cs="Times New Roman"/>
          <w:sz w:val="24"/>
          <w:szCs w:val="24"/>
        </w:rPr>
      </w:pPr>
    </w:p>
    <w:p w:rsidR="0041612C" w:rsidRPr="0040211F" w:rsidRDefault="0041612C" w:rsidP="00B47CDA">
      <w:pPr>
        <w:tabs>
          <w:tab w:val="left" w:pos="709"/>
        </w:tabs>
        <w:spacing w:after="0" w:line="360" w:lineRule="auto"/>
        <w:ind w:left="5812"/>
        <w:contextualSpacing/>
        <w:rPr>
          <w:rFonts w:ascii="Times New Roman" w:hAnsi="Times New Roman" w:cs="Times New Roman"/>
          <w:sz w:val="24"/>
          <w:szCs w:val="24"/>
        </w:rPr>
      </w:pPr>
    </w:p>
    <w:p w:rsidR="0041612C" w:rsidRPr="0040211F" w:rsidRDefault="0041612C" w:rsidP="00B47CDA">
      <w:pPr>
        <w:tabs>
          <w:tab w:val="left" w:pos="709"/>
        </w:tabs>
        <w:spacing w:after="0" w:line="360" w:lineRule="auto"/>
        <w:ind w:left="5812"/>
        <w:contextualSpacing/>
        <w:rPr>
          <w:rFonts w:ascii="Times New Roman" w:hAnsi="Times New Roman" w:cs="Times New Roman"/>
          <w:sz w:val="24"/>
          <w:szCs w:val="24"/>
        </w:rPr>
      </w:pPr>
    </w:p>
    <w:p w:rsidR="0041612C" w:rsidRPr="0040211F" w:rsidRDefault="0041612C" w:rsidP="00B47CDA">
      <w:pPr>
        <w:tabs>
          <w:tab w:val="left" w:pos="709"/>
        </w:tabs>
        <w:spacing w:after="0" w:line="360" w:lineRule="auto"/>
        <w:ind w:left="5812"/>
        <w:contextualSpacing/>
        <w:rPr>
          <w:rFonts w:ascii="Times New Roman" w:hAnsi="Times New Roman" w:cs="Times New Roman"/>
          <w:sz w:val="24"/>
          <w:szCs w:val="24"/>
        </w:rPr>
      </w:pPr>
    </w:p>
    <w:p w:rsidR="0041612C" w:rsidRPr="0040211F" w:rsidRDefault="0041612C" w:rsidP="00B47CDA">
      <w:pPr>
        <w:tabs>
          <w:tab w:val="left" w:pos="709"/>
        </w:tabs>
        <w:spacing w:after="0" w:line="360" w:lineRule="auto"/>
        <w:ind w:left="5812"/>
        <w:contextualSpacing/>
        <w:rPr>
          <w:rFonts w:ascii="Times New Roman" w:hAnsi="Times New Roman" w:cs="Times New Roman"/>
          <w:sz w:val="24"/>
          <w:szCs w:val="24"/>
        </w:rPr>
      </w:pPr>
    </w:p>
    <w:p w:rsidR="0041612C" w:rsidRPr="0040211F" w:rsidRDefault="0041612C" w:rsidP="00B47CDA">
      <w:pPr>
        <w:tabs>
          <w:tab w:val="left" w:pos="709"/>
        </w:tabs>
        <w:spacing w:after="0" w:line="360" w:lineRule="auto"/>
        <w:ind w:left="5812"/>
        <w:contextualSpacing/>
        <w:rPr>
          <w:rFonts w:ascii="Times New Roman" w:hAnsi="Times New Roman" w:cs="Times New Roman"/>
          <w:sz w:val="24"/>
          <w:szCs w:val="24"/>
        </w:rPr>
      </w:pPr>
    </w:p>
    <w:p w:rsidR="0041612C" w:rsidRPr="0040211F" w:rsidRDefault="0041612C" w:rsidP="00B47CDA">
      <w:pPr>
        <w:tabs>
          <w:tab w:val="left" w:pos="709"/>
        </w:tabs>
        <w:spacing w:after="0" w:line="360" w:lineRule="auto"/>
        <w:ind w:left="5812"/>
        <w:contextualSpacing/>
        <w:rPr>
          <w:rFonts w:ascii="Times New Roman" w:hAnsi="Times New Roman" w:cs="Times New Roman"/>
          <w:sz w:val="24"/>
          <w:szCs w:val="24"/>
        </w:rPr>
      </w:pPr>
    </w:p>
    <w:p w:rsidR="0041612C" w:rsidRPr="0040211F" w:rsidRDefault="0041612C" w:rsidP="00B47CDA">
      <w:pPr>
        <w:tabs>
          <w:tab w:val="left" w:pos="709"/>
        </w:tabs>
        <w:spacing w:after="0" w:line="360" w:lineRule="auto"/>
        <w:ind w:left="5812"/>
        <w:contextualSpacing/>
        <w:rPr>
          <w:rFonts w:ascii="Times New Roman" w:hAnsi="Times New Roman" w:cs="Times New Roman"/>
          <w:sz w:val="24"/>
          <w:szCs w:val="24"/>
        </w:rPr>
      </w:pPr>
    </w:p>
    <w:p w:rsidR="00D00AB1" w:rsidRPr="0040211F" w:rsidRDefault="00D00AB1" w:rsidP="00B47CDA">
      <w:pPr>
        <w:tabs>
          <w:tab w:val="left" w:pos="709"/>
        </w:tabs>
        <w:spacing w:after="0" w:line="360" w:lineRule="auto"/>
        <w:ind w:left="5812"/>
        <w:contextualSpacing/>
        <w:rPr>
          <w:rFonts w:ascii="Times New Roman" w:hAnsi="Times New Roman" w:cs="Times New Roman"/>
          <w:sz w:val="28"/>
          <w:szCs w:val="24"/>
        </w:rPr>
      </w:pPr>
      <w:r w:rsidRPr="0040211F">
        <w:rPr>
          <w:rFonts w:ascii="Times New Roman" w:hAnsi="Times New Roman" w:cs="Times New Roman"/>
          <w:sz w:val="28"/>
          <w:szCs w:val="24"/>
        </w:rPr>
        <w:t>©Яковец Ю.В., 20</w:t>
      </w:r>
      <w:r w:rsidR="00476D0A" w:rsidRPr="0040211F">
        <w:rPr>
          <w:rFonts w:ascii="Times New Roman" w:hAnsi="Times New Roman" w:cs="Times New Roman"/>
          <w:sz w:val="28"/>
          <w:szCs w:val="24"/>
        </w:rPr>
        <w:t>20</w:t>
      </w:r>
    </w:p>
    <w:p w:rsidR="00D00AB1" w:rsidRPr="0040211F" w:rsidRDefault="00D00AB1" w:rsidP="00B47CDA">
      <w:pPr>
        <w:tabs>
          <w:tab w:val="left" w:pos="709"/>
          <w:tab w:val="left" w:pos="4140"/>
        </w:tabs>
        <w:spacing w:after="0" w:line="360" w:lineRule="auto"/>
        <w:ind w:left="5812"/>
        <w:contextualSpacing/>
        <w:rPr>
          <w:rFonts w:ascii="Times New Roman" w:hAnsi="Times New Roman" w:cs="Times New Roman"/>
          <w:sz w:val="28"/>
          <w:szCs w:val="24"/>
        </w:rPr>
      </w:pPr>
      <w:r w:rsidRPr="0040211F">
        <w:rPr>
          <w:rFonts w:ascii="Times New Roman" w:hAnsi="Times New Roman" w:cs="Times New Roman"/>
          <w:sz w:val="28"/>
          <w:szCs w:val="24"/>
        </w:rPr>
        <w:t>©МИСК, 20</w:t>
      </w:r>
      <w:r w:rsidR="00476D0A" w:rsidRPr="0040211F">
        <w:rPr>
          <w:rFonts w:ascii="Times New Roman" w:hAnsi="Times New Roman" w:cs="Times New Roman"/>
          <w:sz w:val="28"/>
          <w:szCs w:val="24"/>
        </w:rPr>
        <w:t>20</w:t>
      </w:r>
    </w:p>
    <w:p w:rsidR="007F2DE7" w:rsidRPr="0040211F" w:rsidRDefault="007F2DE7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1" w:name="_Toc32753106"/>
      <w:r w:rsidRPr="0040211F">
        <w:rPr>
          <w:rFonts w:ascii="Times New Roman" w:hAnsi="Times New Roman" w:cs="Times New Roman"/>
        </w:rPr>
        <w:br w:type="page"/>
      </w:r>
    </w:p>
    <w:p w:rsidR="00FE6F86" w:rsidRPr="0040211F" w:rsidRDefault="00FE6F86" w:rsidP="00B47CDA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0211F">
        <w:rPr>
          <w:rFonts w:ascii="Times New Roman" w:hAnsi="Times New Roman" w:cs="Times New Roman"/>
          <w:color w:val="auto"/>
        </w:rPr>
        <w:lastRenderedPageBreak/>
        <w:t>Введение</w:t>
      </w:r>
      <w:r w:rsidRPr="0040211F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bookmarkEnd w:id="1"/>
    </w:p>
    <w:p w:rsidR="00FE6F86" w:rsidRPr="0040211F" w:rsidRDefault="00FE6F86" w:rsidP="00B47CD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11F">
        <w:rPr>
          <w:rFonts w:ascii="Times New Roman" w:hAnsi="Times New Roman" w:cs="Times New Roman"/>
          <w:b/>
          <w:sz w:val="24"/>
          <w:szCs w:val="24"/>
        </w:rPr>
        <w:t>Мир цивилизаций перед роковым выбором</w:t>
      </w:r>
    </w:p>
    <w:p w:rsidR="007A22A2" w:rsidRPr="0040211F" w:rsidRDefault="007A22A2" w:rsidP="00B47CD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11F">
        <w:rPr>
          <w:rFonts w:ascii="Times New Roman" w:hAnsi="Times New Roman" w:cs="Times New Roman"/>
          <w:sz w:val="24"/>
          <w:szCs w:val="24"/>
        </w:rPr>
        <w:t>В 2020 году исполн</w:t>
      </w:r>
      <w:r w:rsidR="007F2DE7" w:rsidRPr="0040211F">
        <w:rPr>
          <w:rFonts w:ascii="Times New Roman" w:hAnsi="Times New Roman" w:cs="Times New Roman"/>
          <w:sz w:val="24"/>
          <w:szCs w:val="24"/>
        </w:rPr>
        <w:t xml:space="preserve">илось </w:t>
      </w:r>
      <w:r w:rsidRPr="0040211F">
        <w:rPr>
          <w:rFonts w:ascii="Times New Roman" w:hAnsi="Times New Roman" w:cs="Times New Roman"/>
          <w:sz w:val="24"/>
          <w:szCs w:val="24"/>
        </w:rPr>
        <w:t xml:space="preserve">75 лет со времени исторической победы в Великой Отечественной войне и во Второй </w:t>
      </w:r>
      <w:r w:rsidR="00F83BEC" w:rsidRPr="0040211F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40211F">
        <w:rPr>
          <w:rFonts w:ascii="Times New Roman" w:hAnsi="Times New Roman" w:cs="Times New Roman"/>
          <w:sz w:val="24"/>
          <w:szCs w:val="24"/>
        </w:rPr>
        <w:t>во</w:t>
      </w:r>
      <w:r w:rsidR="00406548" w:rsidRPr="0040211F">
        <w:rPr>
          <w:rFonts w:ascii="Times New Roman" w:hAnsi="Times New Roman" w:cs="Times New Roman"/>
          <w:sz w:val="24"/>
          <w:szCs w:val="24"/>
        </w:rPr>
        <w:t>йне, проведени</w:t>
      </w:r>
      <w:r w:rsidR="00F83BEC" w:rsidRPr="0040211F">
        <w:rPr>
          <w:rFonts w:ascii="Times New Roman" w:hAnsi="Times New Roman" w:cs="Times New Roman"/>
          <w:sz w:val="24"/>
          <w:szCs w:val="24"/>
        </w:rPr>
        <w:t>я</w:t>
      </w:r>
      <w:r w:rsidR="00406548" w:rsidRPr="0040211F">
        <w:rPr>
          <w:rFonts w:ascii="Times New Roman" w:hAnsi="Times New Roman" w:cs="Times New Roman"/>
          <w:sz w:val="24"/>
          <w:szCs w:val="24"/>
        </w:rPr>
        <w:t xml:space="preserve"> Ялтинской и Бер</w:t>
      </w:r>
      <w:r w:rsidRPr="0040211F">
        <w:rPr>
          <w:rFonts w:ascii="Times New Roman" w:hAnsi="Times New Roman" w:cs="Times New Roman"/>
          <w:sz w:val="24"/>
          <w:szCs w:val="24"/>
        </w:rPr>
        <w:t>линской (</w:t>
      </w:r>
      <w:r w:rsidR="00406548" w:rsidRPr="0040211F">
        <w:rPr>
          <w:rFonts w:ascii="Times New Roman" w:hAnsi="Times New Roman" w:cs="Times New Roman"/>
          <w:sz w:val="24"/>
          <w:szCs w:val="24"/>
        </w:rPr>
        <w:t>Потсдамской</w:t>
      </w:r>
      <w:r w:rsidRPr="0040211F">
        <w:rPr>
          <w:rFonts w:ascii="Times New Roman" w:hAnsi="Times New Roman" w:cs="Times New Roman"/>
          <w:sz w:val="24"/>
          <w:szCs w:val="24"/>
        </w:rPr>
        <w:t>) конференций трех великих держав</w:t>
      </w:r>
      <w:r w:rsidR="00406548" w:rsidRPr="0040211F">
        <w:rPr>
          <w:rFonts w:ascii="Times New Roman" w:hAnsi="Times New Roman" w:cs="Times New Roman"/>
          <w:sz w:val="24"/>
          <w:szCs w:val="24"/>
        </w:rPr>
        <w:t>, создани</w:t>
      </w:r>
      <w:r w:rsidR="00F83BEC" w:rsidRPr="0040211F">
        <w:rPr>
          <w:rFonts w:ascii="Times New Roman" w:hAnsi="Times New Roman" w:cs="Times New Roman"/>
          <w:sz w:val="24"/>
          <w:szCs w:val="24"/>
        </w:rPr>
        <w:t>я</w:t>
      </w:r>
      <w:r w:rsidR="00406548" w:rsidRPr="0040211F">
        <w:rPr>
          <w:rFonts w:ascii="Times New Roman" w:hAnsi="Times New Roman" w:cs="Times New Roman"/>
          <w:sz w:val="24"/>
          <w:szCs w:val="24"/>
        </w:rPr>
        <w:t xml:space="preserve"> ООН и ЮНЕСКО,</w:t>
      </w:r>
      <w:r w:rsidRPr="0040211F">
        <w:rPr>
          <w:rFonts w:ascii="Times New Roman" w:hAnsi="Times New Roman" w:cs="Times New Roman"/>
          <w:sz w:val="24"/>
          <w:szCs w:val="24"/>
        </w:rPr>
        <w:t xml:space="preserve"> начала </w:t>
      </w:r>
      <w:r w:rsidR="00406548" w:rsidRPr="0040211F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F83BEC" w:rsidRPr="0040211F">
        <w:rPr>
          <w:rFonts w:ascii="Times New Roman" w:hAnsi="Times New Roman" w:cs="Times New Roman"/>
          <w:sz w:val="24"/>
          <w:szCs w:val="24"/>
        </w:rPr>
        <w:t>«</w:t>
      </w:r>
      <w:r w:rsidR="00406548" w:rsidRPr="0040211F">
        <w:rPr>
          <w:rFonts w:ascii="Times New Roman" w:hAnsi="Times New Roman" w:cs="Times New Roman"/>
          <w:sz w:val="24"/>
          <w:szCs w:val="24"/>
        </w:rPr>
        <w:t>Ялтинского мира</w:t>
      </w:r>
      <w:r w:rsidR="00F83BEC" w:rsidRPr="0040211F">
        <w:rPr>
          <w:rFonts w:ascii="Times New Roman" w:hAnsi="Times New Roman" w:cs="Times New Roman"/>
          <w:sz w:val="24"/>
          <w:szCs w:val="24"/>
        </w:rPr>
        <w:t>»</w:t>
      </w:r>
      <w:r w:rsidR="00406548" w:rsidRPr="0040211F">
        <w:rPr>
          <w:rFonts w:ascii="Times New Roman" w:hAnsi="Times New Roman" w:cs="Times New Roman"/>
          <w:sz w:val="24"/>
          <w:szCs w:val="24"/>
        </w:rPr>
        <w:t xml:space="preserve">, который обеспечил рекордно высокие темпы экономического и социального развития и относительно мирный период многополярного мироустройства во второй половине </w:t>
      </w:r>
      <w:r w:rsidR="00406548" w:rsidRPr="0040211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406548" w:rsidRPr="0040211F">
        <w:rPr>
          <w:rFonts w:ascii="Times New Roman" w:hAnsi="Times New Roman" w:cs="Times New Roman"/>
          <w:sz w:val="24"/>
          <w:szCs w:val="24"/>
        </w:rPr>
        <w:t xml:space="preserve"> века.</w:t>
      </w:r>
      <w:proofErr w:type="gramEnd"/>
    </w:p>
    <w:p w:rsidR="006C1D45" w:rsidRPr="0040211F" w:rsidRDefault="006C1D45" w:rsidP="00B47CD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Вначале </w:t>
      </w:r>
      <w:r w:rsidRPr="0040211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F83BEC" w:rsidRPr="0040211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0211F">
        <w:rPr>
          <w:rFonts w:ascii="Times New Roman" w:hAnsi="Times New Roman" w:cs="Times New Roman"/>
          <w:sz w:val="24"/>
          <w:szCs w:val="24"/>
        </w:rPr>
        <w:t xml:space="preserve"> века человечество вступило в новый период глобального цивилизационного к</w:t>
      </w:r>
      <w:r w:rsidR="00703D91" w:rsidRPr="0040211F">
        <w:rPr>
          <w:rFonts w:ascii="Times New Roman" w:hAnsi="Times New Roman" w:cs="Times New Roman"/>
          <w:sz w:val="24"/>
          <w:szCs w:val="24"/>
        </w:rPr>
        <w:t xml:space="preserve">ризиса, нарастает волна военных конфликтов и международного терроризма, усиливается угроза самоубийственного столкновения цивилизаций с использованием оружия массового уничтожения. </w:t>
      </w:r>
      <w:r w:rsidR="00B36644" w:rsidRPr="0040211F">
        <w:rPr>
          <w:rFonts w:ascii="Times New Roman" w:hAnsi="Times New Roman" w:cs="Times New Roman"/>
          <w:sz w:val="24"/>
          <w:szCs w:val="24"/>
        </w:rPr>
        <w:t xml:space="preserve">Человечество оказалось перед лицом экологической катастрофы в результате опасных изменений климата, истощения ряда природных ресурсов и критического загрязнения окружающей среды. Проявляются признаки деградации </w:t>
      </w:r>
      <w:proofErr w:type="spellStart"/>
      <w:r w:rsidR="00B36644" w:rsidRPr="0040211F">
        <w:rPr>
          <w:rFonts w:ascii="Times New Roman" w:hAnsi="Times New Roman" w:cs="Times New Roman"/>
          <w:sz w:val="24"/>
          <w:szCs w:val="24"/>
        </w:rPr>
        <w:t>социодемографического</w:t>
      </w:r>
      <w:proofErr w:type="spellEnd"/>
      <w:r w:rsidR="00B36644" w:rsidRPr="0040211F">
        <w:rPr>
          <w:rFonts w:ascii="Times New Roman" w:hAnsi="Times New Roman" w:cs="Times New Roman"/>
          <w:sz w:val="24"/>
          <w:szCs w:val="24"/>
        </w:rPr>
        <w:t xml:space="preserve"> и социокультурного развития цивилизаций. </w:t>
      </w:r>
      <w:r w:rsidR="00422691" w:rsidRPr="0040211F">
        <w:rPr>
          <w:rFonts w:ascii="Times New Roman" w:hAnsi="Times New Roman" w:cs="Times New Roman"/>
          <w:sz w:val="24"/>
          <w:szCs w:val="24"/>
        </w:rPr>
        <w:t xml:space="preserve">Особенно эти вызовы </w:t>
      </w:r>
      <w:r w:rsidR="007A01F5" w:rsidRPr="0040211F">
        <w:rPr>
          <w:rFonts w:ascii="Times New Roman" w:hAnsi="Times New Roman" w:cs="Times New Roman"/>
          <w:sz w:val="24"/>
          <w:szCs w:val="24"/>
        </w:rPr>
        <w:t xml:space="preserve">усилились во время </w:t>
      </w:r>
      <w:r w:rsidR="00422691" w:rsidRPr="0040211F">
        <w:rPr>
          <w:rFonts w:ascii="Times New Roman" w:hAnsi="Times New Roman" w:cs="Times New Roman"/>
          <w:sz w:val="24"/>
          <w:szCs w:val="24"/>
        </w:rPr>
        <w:t xml:space="preserve">пандемии </w:t>
      </w:r>
      <w:proofErr w:type="spellStart"/>
      <w:r w:rsidR="00422691" w:rsidRPr="0040211F">
        <w:rPr>
          <w:rFonts w:ascii="Times New Roman" w:hAnsi="Times New Roman" w:cs="Times New Roman"/>
          <w:sz w:val="24"/>
          <w:szCs w:val="24"/>
        </w:rPr>
        <w:t>корон</w:t>
      </w:r>
      <w:r w:rsidR="009B4077" w:rsidRPr="0040211F">
        <w:rPr>
          <w:rFonts w:ascii="Times New Roman" w:hAnsi="Times New Roman" w:cs="Times New Roman"/>
          <w:sz w:val="24"/>
          <w:szCs w:val="24"/>
        </w:rPr>
        <w:t>а</w:t>
      </w:r>
      <w:r w:rsidR="00422691" w:rsidRPr="0040211F">
        <w:rPr>
          <w:rFonts w:ascii="Times New Roman" w:hAnsi="Times New Roman" w:cs="Times New Roman"/>
          <w:sz w:val="24"/>
          <w:szCs w:val="24"/>
        </w:rPr>
        <w:t>вируса</w:t>
      </w:r>
      <w:proofErr w:type="spellEnd"/>
      <w:r w:rsidR="00422691" w:rsidRPr="0040211F">
        <w:rPr>
          <w:rFonts w:ascii="Times New Roman" w:hAnsi="Times New Roman" w:cs="Times New Roman"/>
          <w:sz w:val="24"/>
          <w:szCs w:val="24"/>
        </w:rPr>
        <w:t xml:space="preserve">, мирового экономического кризиса 2020 года, стремительно </w:t>
      </w:r>
      <w:proofErr w:type="gramStart"/>
      <w:r w:rsidR="00422691" w:rsidRPr="0040211F">
        <w:rPr>
          <w:rFonts w:ascii="Times New Roman" w:hAnsi="Times New Roman" w:cs="Times New Roman"/>
          <w:sz w:val="24"/>
          <w:szCs w:val="24"/>
        </w:rPr>
        <w:t>охвативших</w:t>
      </w:r>
      <w:proofErr w:type="gramEnd"/>
      <w:r w:rsidR="00422691" w:rsidRPr="0040211F">
        <w:rPr>
          <w:rFonts w:ascii="Times New Roman" w:hAnsi="Times New Roman" w:cs="Times New Roman"/>
          <w:sz w:val="24"/>
          <w:szCs w:val="24"/>
        </w:rPr>
        <w:t xml:space="preserve"> </w:t>
      </w:r>
      <w:r w:rsidR="00163FF8" w:rsidRPr="0040211F">
        <w:rPr>
          <w:rFonts w:ascii="Times New Roman" w:hAnsi="Times New Roman" w:cs="Times New Roman"/>
          <w:sz w:val="24"/>
          <w:szCs w:val="24"/>
        </w:rPr>
        <w:t xml:space="preserve">все цивилизации. </w:t>
      </w:r>
    </w:p>
    <w:p w:rsidR="00667681" w:rsidRPr="0040211F" w:rsidRDefault="00667681" w:rsidP="00B47CD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Для ответа на эти грозные вызовы необходима консолидация прогрессивных и консервативных сил с использованием уроков Второй мировой войны и исторического опыта </w:t>
      </w:r>
      <w:r w:rsidR="00F83BEC" w:rsidRPr="0040211F">
        <w:rPr>
          <w:rFonts w:ascii="Times New Roman" w:hAnsi="Times New Roman" w:cs="Times New Roman"/>
          <w:sz w:val="24"/>
          <w:szCs w:val="24"/>
        </w:rPr>
        <w:t>«</w:t>
      </w:r>
      <w:r w:rsidRPr="0040211F">
        <w:rPr>
          <w:rFonts w:ascii="Times New Roman" w:hAnsi="Times New Roman" w:cs="Times New Roman"/>
          <w:sz w:val="24"/>
          <w:szCs w:val="24"/>
        </w:rPr>
        <w:t>Ялтинского мира</w:t>
      </w:r>
      <w:r w:rsidR="00F83BEC" w:rsidRPr="0040211F">
        <w:rPr>
          <w:rFonts w:ascii="Times New Roman" w:hAnsi="Times New Roman" w:cs="Times New Roman"/>
          <w:sz w:val="24"/>
          <w:szCs w:val="24"/>
        </w:rPr>
        <w:t>»</w:t>
      </w:r>
      <w:r w:rsidRPr="004021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6F86" w:rsidRPr="0040211F" w:rsidRDefault="00D00AB1" w:rsidP="00B47CD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>Впервые за 5 тыс. лет своего существования мир локальных цивилизаций оказался перед роковым выбором</w:t>
      </w:r>
      <w:r w:rsidR="00271E12" w:rsidRPr="0040211F">
        <w:rPr>
          <w:rFonts w:ascii="Times New Roman" w:hAnsi="Times New Roman" w:cs="Times New Roman"/>
          <w:sz w:val="24"/>
          <w:szCs w:val="24"/>
        </w:rPr>
        <w:t>: деградаци</w:t>
      </w:r>
      <w:r w:rsidR="003C0CFB" w:rsidRPr="0040211F">
        <w:rPr>
          <w:rFonts w:ascii="Times New Roman" w:hAnsi="Times New Roman" w:cs="Times New Roman"/>
          <w:sz w:val="24"/>
          <w:szCs w:val="24"/>
        </w:rPr>
        <w:t>и</w:t>
      </w:r>
      <w:r w:rsidR="0050038D" w:rsidRPr="0040211F">
        <w:rPr>
          <w:rFonts w:ascii="Times New Roman" w:hAnsi="Times New Roman" w:cs="Times New Roman"/>
          <w:sz w:val="24"/>
          <w:szCs w:val="24"/>
        </w:rPr>
        <w:t xml:space="preserve"> и угроз</w:t>
      </w:r>
      <w:r w:rsidR="003C0CFB" w:rsidRPr="0040211F">
        <w:rPr>
          <w:rFonts w:ascii="Times New Roman" w:hAnsi="Times New Roman" w:cs="Times New Roman"/>
          <w:sz w:val="24"/>
          <w:szCs w:val="24"/>
        </w:rPr>
        <w:t>ы</w:t>
      </w:r>
      <w:r w:rsidR="0050038D" w:rsidRPr="0040211F">
        <w:rPr>
          <w:rFonts w:ascii="Times New Roman" w:hAnsi="Times New Roman" w:cs="Times New Roman"/>
          <w:sz w:val="24"/>
          <w:szCs w:val="24"/>
        </w:rPr>
        <w:t xml:space="preserve"> самоуничтожения в результате столкновения цивилизаций с применением накопленных запасов термоядерного оружия, глобальной экологической катастрофы – или решительн</w:t>
      </w:r>
      <w:r w:rsidR="00F83BEC" w:rsidRPr="0040211F">
        <w:rPr>
          <w:rFonts w:ascii="Times New Roman" w:hAnsi="Times New Roman" w:cs="Times New Roman"/>
          <w:sz w:val="24"/>
          <w:szCs w:val="24"/>
        </w:rPr>
        <w:t>ого</w:t>
      </w:r>
      <w:r w:rsidR="0050038D" w:rsidRPr="0040211F">
        <w:rPr>
          <w:rFonts w:ascii="Times New Roman" w:hAnsi="Times New Roman" w:cs="Times New Roman"/>
          <w:sz w:val="24"/>
          <w:szCs w:val="24"/>
        </w:rPr>
        <w:t xml:space="preserve"> поворот</w:t>
      </w:r>
      <w:r w:rsidR="00F83BEC" w:rsidRPr="0040211F">
        <w:rPr>
          <w:rFonts w:ascii="Times New Roman" w:hAnsi="Times New Roman" w:cs="Times New Roman"/>
          <w:sz w:val="24"/>
          <w:szCs w:val="24"/>
        </w:rPr>
        <w:t>а</w:t>
      </w:r>
      <w:r w:rsidR="0050038D" w:rsidRPr="0040211F">
        <w:rPr>
          <w:rFonts w:ascii="Times New Roman" w:hAnsi="Times New Roman" w:cs="Times New Roman"/>
          <w:sz w:val="24"/>
          <w:szCs w:val="24"/>
        </w:rPr>
        <w:t xml:space="preserve"> к становлению гуманистически-</w:t>
      </w:r>
      <w:proofErr w:type="spellStart"/>
      <w:r w:rsidR="0050038D" w:rsidRPr="0040211F">
        <w:rPr>
          <w:rFonts w:ascii="Times New Roman" w:hAnsi="Times New Roman" w:cs="Times New Roman"/>
          <w:sz w:val="24"/>
          <w:szCs w:val="24"/>
        </w:rPr>
        <w:t>ноосферной</w:t>
      </w:r>
      <w:proofErr w:type="spellEnd"/>
      <w:r w:rsidR="0050038D" w:rsidRPr="0040211F">
        <w:rPr>
          <w:rFonts w:ascii="Times New Roman" w:hAnsi="Times New Roman" w:cs="Times New Roman"/>
          <w:sz w:val="24"/>
          <w:szCs w:val="24"/>
        </w:rPr>
        <w:t xml:space="preserve"> мировой цивилизации и устойчивого многополярного мироустройства на базе диалога и партнерства цивилизаций и ведущих держав. </w:t>
      </w:r>
    </w:p>
    <w:p w:rsidR="0062320D" w:rsidRPr="0040211F" w:rsidRDefault="0050038D" w:rsidP="0062320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Сделать этот выбор предстоит руководителям великих держав, системы ООН и лидерам поколения 2020-х, к которым на 3 десятилетия переходит решающая роль принятия и реализация стратегических решений. </w:t>
      </w:r>
      <w:r w:rsidR="0062320D" w:rsidRPr="0040211F">
        <w:rPr>
          <w:rFonts w:ascii="Times New Roman" w:hAnsi="Times New Roman" w:cs="Times New Roman"/>
          <w:sz w:val="24"/>
          <w:szCs w:val="24"/>
        </w:rPr>
        <w:t>В этих условиях особенно актуальным становится возрождение оправдавш</w:t>
      </w:r>
      <w:r w:rsidR="007A01F5" w:rsidRPr="0040211F">
        <w:rPr>
          <w:rFonts w:ascii="Times New Roman" w:hAnsi="Times New Roman" w:cs="Times New Roman"/>
          <w:sz w:val="24"/>
          <w:szCs w:val="24"/>
        </w:rPr>
        <w:t>его</w:t>
      </w:r>
      <w:r w:rsidR="0062320D" w:rsidRPr="0040211F">
        <w:rPr>
          <w:rFonts w:ascii="Times New Roman" w:hAnsi="Times New Roman" w:cs="Times New Roman"/>
          <w:sz w:val="24"/>
          <w:szCs w:val="24"/>
        </w:rPr>
        <w:t xml:space="preserve"> себя в период Второй мировой войны института партнерства руководителей ведущих держав – постоянных членов Совета Безопасности ООН. С таки</w:t>
      </w:r>
      <w:r w:rsidR="007A01F5" w:rsidRPr="0040211F">
        <w:rPr>
          <w:rFonts w:ascii="Times New Roman" w:hAnsi="Times New Roman" w:cs="Times New Roman"/>
          <w:sz w:val="24"/>
          <w:szCs w:val="24"/>
        </w:rPr>
        <w:t>м</w:t>
      </w:r>
      <w:r w:rsidR="0062320D" w:rsidRPr="0040211F">
        <w:rPr>
          <w:rFonts w:ascii="Times New Roman" w:hAnsi="Times New Roman" w:cs="Times New Roman"/>
          <w:sz w:val="24"/>
          <w:szCs w:val="24"/>
        </w:rPr>
        <w:t xml:space="preserve"> призыво</w:t>
      </w:r>
      <w:r w:rsidR="007A01F5" w:rsidRPr="0040211F">
        <w:rPr>
          <w:rFonts w:ascii="Times New Roman" w:hAnsi="Times New Roman" w:cs="Times New Roman"/>
          <w:sz w:val="24"/>
          <w:szCs w:val="24"/>
        </w:rPr>
        <w:t>м</w:t>
      </w:r>
      <w:r w:rsidR="0062320D" w:rsidRPr="0040211F">
        <w:rPr>
          <w:rFonts w:ascii="Times New Roman" w:hAnsi="Times New Roman" w:cs="Times New Roman"/>
          <w:sz w:val="24"/>
          <w:szCs w:val="24"/>
        </w:rPr>
        <w:t xml:space="preserve"> выступил В.В. Путин на форуме в Иерусалиме 23.01.2020 года. «Пример, на мой взгляд, </w:t>
      </w:r>
      <w:proofErr w:type="gramStart"/>
      <w:r w:rsidR="0062320D" w:rsidRPr="0040211F">
        <w:rPr>
          <w:rFonts w:ascii="Times New Roman" w:hAnsi="Times New Roman" w:cs="Times New Roman"/>
          <w:sz w:val="24"/>
          <w:szCs w:val="24"/>
        </w:rPr>
        <w:t>могут и должны</w:t>
      </w:r>
      <w:proofErr w:type="gramEnd"/>
      <w:r w:rsidR="0062320D" w:rsidRPr="0040211F">
        <w:rPr>
          <w:rFonts w:ascii="Times New Roman" w:hAnsi="Times New Roman" w:cs="Times New Roman"/>
          <w:sz w:val="24"/>
          <w:szCs w:val="24"/>
        </w:rPr>
        <w:t xml:space="preserve"> подать страны – основательницы Организации Объединённых Наций, пять держав, которые несут особую ответственность за сохранение цивилизации.</w:t>
      </w:r>
      <w:r w:rsidR="007A01F5" w:rsidRPr="0040211F">
        <w:rPr>
          <w:rFonts w:ascii="Times New Roman" w:hAnsi="Times New Roman" w:cs="Times New Roman"/>
          <w:sz w:val="24"/>
          <w:szCs w:val="24"/>
        </w:rPr>
        <w:t xml:space="preserve"> </w:t>
      </w:r>
      <w:r w:rsidR="0062320D" w:rsidRPr="0040211F">
        <w:rPr>
          <w:rFonts w:ascii="Times New Roman" w:hAnsi="Times New Roman" w:cs="Times New Roman"/>
          <w:sz w:val="24"/>
          <w:szCs w:val="24"/>
        </w:rPr>
        <w:t xml:space="preserve">Мы обсуждали с некоторыми коллегами и, насколько я понимаю, в целом увидели </w:t>
      </w:r>
      <w:r w:rsidR="0062320D" w:rsidRPr="0040211F">
        <w:rPr>
          <w:rFonts w:ascii="Times New Roman" w:hAnsi="Times New Roman" w:cs="Times New Roman"/>
          <w:sz w:val="24"/>
          <w:szCs w:val="24"/>
        </w:rPr>
        <w:lastRenderedPageBreak/>
        <w:t xml:space="preserve">положительную реакцию, [возможность] провести встречу глав государств – постоянных членов Совета Безопасности ООН: России, Китая, США, Франции и Великобритании. В любой стране, в любой точке мира, где это будет удобно коллегам. Россия готова к такому серьёзному разговору. </w:t>
      </w:r>
      <w:proofErr w:type="gramStart"/>
      <w:r w:rsidR="0062320D" w:rsidRPr="0040211F">
        <w:rPr>
          <w:rFonts w:ascii="Times New Roman" w:hAnsi="Times New Roman" w:cs="Times New Roman"/>
          <w:sz w:val="24"/>
          <w:szCs w:val="24"/>
        </w:rPr>
        <w:t>Мы намерены не откладывая</w:t>
      </w:r>
      <w:proofErr w:type="gramEnd"/>
      <w:r w:rsidR="0062320D" w:rsidRPr="0040211F">
        <w:rPr>
          <w:rFonts w:ascii="Times New Roman" w:hAnsi="Times New Roman" w:cs="Times New Roman"/>
          <w:sz w:val="24"/>
          <w:szCs w:val="24"/>
        </w:rPr>
        <w:t xml:space="preserve"> направить соответствующие послания лидерам «пятёрки».</w:t>
      </w:r>
    </w:p>
    <w:p w:rsidR="0050038D" w:rsidRPr="0040211F" w:rsidRDefault="0050038D" w:rsidP="00B47CD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11F">
        <w:rPr>
          <w:rFonts w:ascii="Times New Roman" w:hAnsi="Times New Roman" w:cs="Times New Roman"/>
          <w:sz w:val="24"/>
          <w:szCs w:val="24"/>
        </w:rPr>
        <w:t>Российские ученые и их единомышленники из других стран, формирующие новую картину стремительно меняющегося общества и его взаимодействия с природой на основе долгосрочного прогноза</w:t>
      </w:r>
      <w:r w:rsidR="00185F97" w:rsidRPr="0040211F">
        <w:rPr>
          <w:rFonts w:ascii="Times New Roman" w:hAnsi="Times New Roman" w:cs="Times New Roman"/>
          <w:sz w:val="24"/>
          <w:szCs w:val="24"/>
        </w:rPr>
        <w:t>,</w:t>
      </w:r>
      <w:r w:rsidRPr="0040211F">
        <w:rPr>
          <w:rFonts w:ascii="Times New Roman" w:hAnsi="Times New Roman" w:cs="Times New Roman"/>
          <w:sz w:val="24"/>
          <w:szCs w:val="24"/>
        </w:rPr>
        <w:t xml:space="preserve"> разработали стратегию становления гуманистически-</w:t>
      </w:r>
      <w:proofErr w:type="spellStart"/>
      <w:r w:rsidRPr="0040211F">
        <w:rPr>
          <w:rFonts w:ascii="Times New Roman" w:hAnsi="Times New Roman" w:cs="Times New Roman"/>
          <w:sz w:val="24"/>
          <w:szCs w:val="24"/>
        </w:rPr>
        <w:t>ноосферной</w:t>
      </w:r>
      <w:proofErr w:type="spellEnd"/>
      <w:r w:rsidRPr="0040211F">
        <w:rPr>
          <w:rFonts w:ascii="Times New Roman" w:hAnsi="Times New Roman" w:cs="Times New Roman"/>
          <w:sz w:val="24"/>
          <w:szCs w:val="24"/>
        </w:rPr>
        <w:t xml:space="preserve"> мировой цивилизации и устойчив</w:t>
      </w:r>
      <w:r w:rsidR="004F5F62" w:rsidRPr="0040211F">
        <w:rPr>
          <w:rFonts w:ascii="Times New Roman" w:hAnsi="Times New Roman" w:cs="Times New Roman"/>
          <w:sz w:val="24"/>
          <w:szCs w:val="24"/>
        </w:rPr>
        <w:t>ого многополярного мироустройств</w:t>
      </w:r>
      <w:r w:rsidRPr="0040211F">
        <w:rPr>
          <w:rFonts w:ascii="Times New Roman" w:hAnsi="Times New Roman" w:cs="Times New Roman"/>
          <w:sz w:val="24"/>
          <w:szCs w:val="24"/>
        </w:rPr>
        <w:t>а</w:t>
      </w:r>
      <w:r w:rsidR="004F5F62" w:rsidRPr="0040211F">
        <w:rPr>
          <w:rFonts w:ascii="Times New Roman" w:hAnsi="Times New Roman" w:cs="Times New Roman"/>
          <w:sz w:val="24"/>
          <w:szCs w:val="24"/>
        </w:rPr>
        <w:t xml:space="preserve"> на базе партнерства цивилизаций (</w:t>
      </w:r>
      <w:r w:rsidR="00F83BEC" w:rsidRPr="0040211F">
        <w:rPr>
          <w:rFonts w:ascii="Times New Roman" w:hAnsi="Times New Roman" w:cs="Times New Roman"/>
          <w:sz w:val="24"/>
          <w:szCs w:val="24"/>
        </w:rPr>
        <w:t>«</w:t>
      </w:r>
      <w:r w:rsidR="004F5F62" w:rsidRPr="0040211F">
        <w:rPr>
          <w:rFonts w:ascii="Times New Roman" w:hAnsi="Times New Roman" w:cs="Times New Roman"/>
          <w:sz w:val="24"/>
          <w:szCs w:val="24"/>
        </w:rPr>
        <w:t xml:space="preserve">Ялтинского мира </w:t>
      </w:r>
      <w:r w:rsidR="00F83BEC" w:rsidRPr="0040211F">
        <w:rPr>
          <w:rFonts w:ascii="Times New Roman" w:hAnsi="Times New Roman" w:cs="Times New Roman"/>
          <w:sz w:val="24"/>
          <w:szCs w:val="24"/>
        </w:rPr>
        <w:t>–</w:t>
      </w:r>
      <w:r w:rsidR="00181BDC" w:rsidRPr="0040211F">
        <w:rPr>
          <w:rFonts w:ascii="Times New Roman" w:hAnsi="Times New Roman" w:cs="Times New Roman"/>
          <w:sz w:val="24"/>
          <w:szCs w:val="24"/>
        </w:rPr>
        <w:t xml:space="preserve"> </w:t>
      </w:r>
      <w:r w:rsidR="004F5F62" w:rsidRPr="0040211F">
        <w:rPr>
          <w:rFonts w:ascii="Times New Roman" w:hAnsi="Times New Roman" w:cs="Times New Roman"/>
          <w:sz w:val="24"/>
          <w:szCs w:val="24"/>
        </w:rPr>
        <w:t>2</w:t>
      </w:r>
      <w:r w:rsidR="00F83BEC" w:rsidRPr="0040211F">
        <w:rPr>
          <w:rFonts w:ascii="Times New Roman" w:hAnsi="Times New Roman" w:cs="Times New Roman"/>
          <w:sz w:val="24"/>
          <w:szCs w:val="24"/>
        </w:rPr>
        <w:t>»</w:t>
      </w:r>
      <w:r w:rsidR="004F5F62" w:rsidRPr="0040211F">
        <w:rPr>
          <w:rFonts w:ascii="Times New Roman" w:hAnsi="Times New Roman" w:cs="Times New Roman"/>
          <w:sz w:val="24"/>
          <w:szCs w:val="24"/>
        </w:rPr>
        <w:t>)</w:t>
      </w:r>
      <w:r w:rsidR="00185F97" w:rsidRPr="004021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211F">
        <w:rPr>
          <w:rFonts w:ascii="Times New Roman" w:hAnsi="Times New Roman" w:cs="Times New Roman"/>
          <w:sz w:val="24"/>
          <w:szCs w:val="24"/>
        </w:rPr>
        <w:t xml:space="preserve"> </w:t>
      </w:r>
      <w:r w:rsidR="00185F97" w:rsidRPr="0040211F">
        <w:rPr>
          <w:rFonts w:ascii="Times New Roman" w:hAnsi="Times New Roman" w:cs="Times New Roman"/>
          <w:sz w:val="24"/>
          <w:szCs w:val="24"/>
        </w:rPr>
        <w:t>Э</w:t>
      </w:r>
      <w:r w:rsidRPr="0040211F">
        <w:rPr>
          <w:rFonts w:ascii="Times New Roman" w:hAnsi="Times New Roman" w:cs="Times New Roman"/>
          <w:sz w:val="24"/>
          <w:szCs w:val="24"/>
        </w:rPr>
        <w:t>то нашло выражение в ряде монографий и докладах, представленных в ООН</w:t>
      </w:r>
      <w:r w:rsidR="00384AD3" w:rsidRPr="0040211F">
        <w:rPr>
          <w:rFonts w:ascii="Times New Roman" w:hAnsi="Times New Roman" w:cs="Times New Roman"/>
          <w:sz w:val="24"/>
          <w:szCs w:val="24"/>
        </w:rPr>
        <w:t xml:space="preserve"> и </w:t>
      </w:r>
      <w:r w:rsidRPr="0040211F">
        <w:rPr>
          <w:rFonts w:ascii="Times New Roman" w:hAnsi="Times New Roman" w:cs="Times New Roman"/>
          <w:sz w:val="24"/>
          <w:szCs w:val="24"/>
        </w:rPr>
        <w:t>в докладах Ялтинского цивилизационного клуба</w:t>
      </w:r>
      <w:r w:rsidR="00384AD3" w:rsidRPr="0040211F">
        <w:rPr>
          <w:rFonts w:ascii="Times New Roman" w:hAnsi="Times New Roman" w:cs="Times New Roman"/>
          <w:sz w:val="24"/>
          <w:szCs w:val="24"/>
        </w:rPr>
        <w:t xml:space="preserve">, а также в докладе «Глобальный цивилизационный кризис 2020 – старт перехода к новой </w:t>
      </w:r>
      <w:r w:rsidR="007D5A9E" w:rsidRPr="0040211F">
        <w:rPr>
          <w:rFonts w:ascii="Times New Roman" w:hAnsi="Times New Roman" w:cs="Times New Roman"/>
          <w:sz w:val="24"/>
          <w:szCs w:val="24"/>
        </w:rPr>
        <w:t>исторической</w:t>
      </w:r>
      <w:r w:rsidR="00384AD3" w:rsidRPr="0040211F">
        <w:rPr>
          <w:rFonts w:ascii="Times New Roman" w:hAnsi="Times New Roman" w:cs="Times New Roman"/>
          <w:sz w:val="24"/>
          <w:szCs w:val="24"/>
        </w:rPr>
        <w:t xml:space="preserve"> эпохе» (май, </w:t>
      </w:r>
      <w:r w:rsidR="007D5A9E" w:rsidRPr="0040211F">
        <w:rPr>
          <w:rFonts w:ascii="Times New Roman" w:hAnsi="Times New Roman" w:cs="Times New Roman"/>
          <w:sz w:val="24"/>
          <w:szCs w:val="24"/>
        </w:rPr>
        <w:t>2020)</w:t>
      </w:r>
      <w:r w:rsidRPr="0040211F">
        <w:rPr>
          <w:rFonts w:ascii="Times New Roman" w:hAnsi="Times New Roman" w:cs="Times New Roman"/>
          <w:sz w:val="24"/>
          <w:szCs w:val="24"/>
        </w:rPr>
        <w:t>.</w:t>
      </w:r>
    </w:p>
    <w:p w:rsidR="0050038D" w:rsidRPr="0040211F" w:rsidRDefault="0050038D" w:rsidP="00B47CD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>На международном научно-дипломатическом конгрессе «Ялтинский мир: исторический опыт и перспективы», посвященн</w:t>
      </w:r>
      <w:r w:rsidR="00BF613A" w:rsidRPr="0040211F">
        <w:rPr>
          <w:rFonts w:ascii="Times New Roman" w:hAnsi="Times New Roman" w:cs="Times New Roman"/>
          <w:sz w:val="24"/>
          <w:szCs w:val="24"/>
        </w:rPr>
        <w:t xml:space="preserve">ом </w:t>
      </w:r>
      <w:r w:rsidRPr="0040211F">
        <w:rPr>
          <w:rFonts w:ascii="Times New Roman" w:hAnsi="Times New Roman" w:cs="Times New Roman"/>
          <w:sz w:val="24"/>
          <w:szCs w:val="24"/>
        </w:rPr>
        <w:t>75-летию Ялтинской конференции и создани</w:t>
      </w:r>
      <w:r w:rsidR="00185F97" w:rsidRPr="0040211F">
        <w:rPr>
          <w:rFonts w:ascii="Times New Roman" w:hAnsi="Times New Roman" w:cs="Times New Roman"/>
          <w:sz w:val="24"/>
          <w:szCs w:val="24"/>
        </w:rPr>
        <w:t>ю</w:t>
      </w:r>
      <w:r w:rsidR="007A22A2" w:rsidRPr="0040211F">
        <w:rPr>
          <w:rFonts w:ascii="Times New Roman" w:hAnsi="Times New Roman" w:cs="Times New Roman"/>
          <w:sz w:val="24"/>
          <w:szCs w:val="24"/>
        </w:rPr>
        <w:t xml:space="preserve"> ООН (</w:t>
      </w:r>
      <w:r w:rsidR="007D5A9E" w:rsidRPr="0040211F">
        <w:rPr>
          <w:rFonts w:ascii="Times New Roman" w:hAnsi="Times New Roman" w:cs="Times New Roman"/>
          <w:sz w:val="24"/>
          <w:szCs w:val="24"/>
        </w:rPr>
        <w:t>5-9 октября</w:t>
      </w:r>
      <w:r w:rsidRPr="0040211F">
        <w:rPr>
          <w:rFonts w:ascii="Times New Roman" w:hAnsi="Times New Roman" w:cs="Times New Roman"/>
          <w:sz w:val="24"/>
          <w:szCs w:val="24"/>
        </w:rPr>
        <w:t xml:space="preserve"> 2020 года)</w:t>
      </w:r>
      <w:r w:rsidR="00185F97" w:rsidRPr="0040211F">
        <w:rPr>
          <w:rFonts w:ascii="Times New Roman" w:hAnsi="Times New Roman" w:cs="Times New Roman"/>
          <w:sz w:val="24"/>
          <w:szCs w:val="24"/>
        </w:rPr>
        <w:t>,</w:t>
      </w:r>
      <w:r w:rsidRPr="0040211F">
        <w:rPr>
          <w:rFonts w:ascii="Times New Roman" w:hAnsi="Times New Roman" w:cs="Times New Roman"/>
          <w:sz w:val="24"/>
          <w:szCs w:val="24"/>
        </w:rPr>
        <w:t xml:space="preserve"> предстоит оценить историческое значение Ялтинской конференции руководителей трех великих держав, </w:t>
      </w:r>
      <w:r w:rsidR="00F83BEC" w:rsidRPr="0040211F">
        <w:rPr>
          <w:rFonts w:ascii="Times New Roman" w:hAnsi="Times New Roman" w:cs="Times New Roman"/>
          <w:sz w:val="24"/>
          <w:szCs w:val="24"/>
        </w:rPr>
        <w:t>«</w:t>
      </w:r>
      <w:r w:rsidRPr="0040211F">
        <w:rPr>
          <w:rFonts w:ascii="Times New Roman" w:hAnsi="Times New Roman" w:cs="Times New Roman"/>
          <w:sz w:val="24"/>
          <w:szCs w:val="24"/>
        </w:rPr>
        <w:t>Ялтинского мира</w:t>
      </w:r>
      <w:r w:rsidR="00F83BEC" w:rsidRPr="0040211F">
        <w:rPr>
          <w:rFonts w:ascii="Times New Roman" w:hAnsi="Times New Roman" w:cs="Times New Roman"/>
          <w:sz w:val="24"/>
          <w:szCs w:val="24"/>
        </w:rPr>
        <w:t>»</w:t>
      </w:r>
      <w:r w:rsidRPr="0040211F">
        <w:rPr>
          <w:rFonts w:ascii="Times New Roman" w:hAnsi="Times New Roman" w:cs="Times New Roman"/>
          <w:sz w:val="24"/>
          <w:szCs w:val="24"/>
        </w:rPr>
        <w:t xml:space="preserve"> и создани</w:t>
      </w:r>
      <w:r w:rsidR="00BF613A" w:rsidRPr="0040211F">
        <w:rPr>
          <w:rFonts w:ascii="Times New Roman" w:hAnsi="Times New Roman" w:cs="Times New Roman"/>
          <w:sz w:val="24"/>
          <w:szCs w:val="24"/>
        </w:rPr>
        <w:t>я</w:t>
      </w:r>
      <w:r w:rsidRPr="0040211F">
        <w:rPr>
          <w:rFonts w:ascii="Times New Roman" w:hAnsi="Times New Roman" w:cs="Times New Roman"/>
          <w:sz w:val="24"/>
          <w:szCs w:val="24"/>
        </w:rPr>
        <w:t xml:space="preserve"> ООН</w:t>
      </w:r>
      <w:r w:rsidR="00185F97" w:rsidRPr="0040211F">
        <w:rPr>
          <w:rFonts w:ascii="Times New Roman" w:hAnsi="Times New Roman" w:cs="Times New Roman"/>
          <w:sz w:val="24"/>
          <w:szCs w:val="24"/>
        </w:rPr>
        <w:t>;</w:t>
      </w:r>
      <w:r w:rsidRPr="0040211F">
        <w:rPr>
          <w:rFonts w:ascii="Times New Roman" w:hAnsi="Times New Roman" w:cs="Times New Roman"/>
          <w:sz w:val="24"/>
          <w:szCs w:val="24"/>
        </w:rPr>
        <w:t xml:space="preserve"> определить основные контуры </w:t>
      </w:r>
      <w:r w:rsidR="00F83BEC" w:rsidRPr="0040211F">
        <w:rPr>
          <w:rFonts w:ascii="Times New Roman" w:hAnsi="Times New Roman" w:cs="Times New Roman"/>
          <w:sz w:val="24"/>
          <w:szCs w:val="24"/>
        </w:rPr>
        <w:t>«</w:t>
      </w:r>
      <w:r w:rsidRPr="0040211F">
        <w:rPr>
          <w:rFonts w:ascii="Times New Roman" w:hAnsi="Times New Roman" w:cs="Times New Roman"/>
          <w:sz w:val="24"/>
          <w:szCs w:val="24"/>
        </w:rPr>
        <w:t>Ялтинского мира – 2</w:t>
      </w:r>
      <w:r w:rsidR="00F83BEC" w:rsidRPr="0040211F">
        <w:rPr>
          <w:rFonts w:ascii="Times New Roman" w:hAnsi="Times New Roman" w:cs="Times New Roman"/>
          <w:sz w:val="24"/>
          <w:szCs w:val="24"/>
        </w:rPr>
        <w:t>»</w:t>
      </w:r>
      <w:r w:rsidR="007D5A9E" w:rsidRPr="0040211F">
        <w:rPr>
          <w:rFonts w:ascii="Times New Roman" w:hAnsi="Times New Roman" w:cs="Times New Roman"/>
          <w:sz w:val="24"/>
          <w:szCs w:val="24"/>
        </w:rPr>
        <w:t xml:space="preserve"> – становления</w:t>
      </w:r>
      <w:r w:rsidRPr="0040211F">
        <w:rPr>
          <w:rFonts w:ascii="Times New Roman" w:hAnsi="Times New Roman" w:cs="Times New Roman"/>
          <w:sz w:val="24"/>
          <w:szCs w:val="24"/>
        </w:rPr>
        <w:t xml:space="preserve"> устойчивого многополярного мироустройства на базе партнерства цивилизаций</w:t>
      </w:r>
      <w:r w:rsidR="00F83BEC" w:rsidRPr="0040211F">
        <w:rPr>
          <w:rFonts w:ascii="Times New Roman" w:hAnsi="Times New Roman" w:cs="Times New Roman"/>
          <w:sz w:val="24"/>
          <w:szCs w:val="24"/>
        </w:rPr>
        <w:t>,</w:t>
      </w:r>
      <w:r w:rsidRPr="0040211F">
        <w:rPr>
          <w:rFonts w:ascii="Times New Roman" w:hAnsi="Times New Roman" w:cs="Times New Roman"/>
          <w:sz w:val="24"/>
          <w:szCs w:val="24"/>
        </w:rPr>
        <w:t xml:space="preserve"> и выработат</w:t>
      </w:r>
      <w:r w:rsidR="00942387" w:rsidRPr="0040211F">
        <w:rPr>
          <w:rFonts w:ascii="Times New Roman" w:hAnsi="Times New Roman" w:cs="Times New Roman"/>
          <w:sz w:val="24"/>
          <w:szCs w:val="24"/>
        </w:rPr>
        <w:t xml:space="preserve">ь Научную платформу Конференций </w:t>
      </w:r>
      <w:r w:rsidRPr="0040211F">
        <w:rPr>
          <w:rFonts w:ascii="Times New Roman" w:hAnsi="Times New Roman" w:cs="Times New Roman"/>
          <w:sz w:val="24"/>
          <w:szCs w:val="24"/>
        </w:rPr>
        <w:t>руководителей</w:t>
      </w:r>
      <w:r w:rsidR="00942387" w:rsidRPr="0040211F">
        <w:rPr>
          <w:rFonts w:ascii="Times New Roman" w:hAnsi="Times New Roman" w:cs="Times New Roman"/>
          <w:sz w:val="24"/>
          <w:szCs w:val="24"/>
        </w:rPr>
        <w:t xml:space="preserve"> государств</w:t>
      </w:r>
      <w:r w:rsidR="00F83BEC" w:rsidRPr="0040211F">
        <w:rPr>
          <w:rFonts w:ascii="Times New Roman" w:hAnsi="Times New Roman" w:cs="Times New Roman"/>
          <w:sz w:val="24"/>
          <w:szCs w:val="24"/>
        </w:rPr>
        <w:t xml:space="preserve"> -</w:t>
      </w:r>
      <w:r w:rsidR="00942387" w:rsidRPr="0040211F">
        <w:rPr>
          <w:rFonts w:ascii="Times New Roman" w:hAnsi="Times New Roman" w:cs="Times New Roman"/>
          <w:sz w:val="24"/>
          <w:szCs w:val="24"/>
        </w:rPr>
        <w:t xml:space="preserve"> постоянных членов Совета Безопасности ООН.</w:t>
      </w:r>
    </w:p>
    <w:p w:rsidR="00DD4D58" w:rsidRPr="0040211F" w:rsidRDefault="00942387" w:rsidP="00B47CD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Основные положения научной платформы </w:t>
      </w:r>
      <w:proofErr w:type="gramStart"/>
      <w:r w:rsidRPr="0040211F">
        <w:rPr>
          <w:rFonts w:ascii="Times New Roman" w:hAnsi="Times New Roman" w:cs="Times New Roman"/>
          <w:sz w:val="24"/>
          <w:szCs w:val="24"/>
        </w:rPr>
        <w:t>обсуждены и одобрены</w:t>
      </w:r>
      <w:proofErr w:type="gramEnd"/>
      <w:r w:rsidRPr="0040211F">
        <w:rPr>
          <w:rFonts w:ascii="Times New Roman" w:hAnsi="Times New Roman" w:cs="Times New Roman"/>
          <w:sz w:val="24"/>
          <w:szCs w:val="24"/>
        </w:rPr>
        <w:t xml:space="preserve"> на </w:t>
      </w:r>
      <w:r w:rsidRPr="0040211F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40211F">
        <w:rPr>
          <w:rFonts w:ascii="Times New Roman" w:hAnsi="Times New Roman" w:cs="Times New Roman"/>
          <w:sz w:val="24"/>
          <w:szCs w:val="24"/>
        </w:rPr>
        <w:t xml:space="preserve"> Цивилизационном форуме (Москва, 19 декабря 2019 года) и доработаны с учетом выступления Президента РФ Путина В.В. на форуме в Иерусалиме 23.01.2020 года</w:t>
      </w:r>
      <w:r w:rsidR="0050038D" w:rsidRPr="0040211F">
        <w:rPr>
          <w:rFonts w:ascii="Times New Roman" w:hAnsi="Times New Roman" w:cs="Times New Roman"/>
          <w:sz w:val="24"/>
          <w:szCs w:val="24"/>
        </w:rPr>
        <w:t xml:space="preserve">.  </w:t>
      </w:r>
      <w:r w:rsidR="00DD4D58" w:rsidRPr="0040211F">
        <w:rPr>
          <w:rFonts w:ascii="Times New Roman" w:hAnsi="Times New Roman" w:cs="Times New Roman"/>
          <w:sz w:val="24"/>
          <w:szCs w:val="24"/>
        </w:rPr>
        <w:t>После доработки доклад будет направлен руководителям государств</w:t>
      </w:r>
      <w:r w:rsidR="000A70E9" w:rsidRPr="0040211F">
        <w:rPr>
          <w:rFonts w:ascii="Times New Roman" w:hAnsi="Times New Roman" w:cs="Times New Roman"/>
          <w:sz w:val="24"/>
          <w:szCs w:val="24"/>
        </w:rPr>
        <w:t xml:space="preserve"> </w:t>
      </w:r>
      <w:r w:rsidR="00DD4D58" w:rsidRPr="0040211F">
        <w:rPr>
          <w:rFonts w:ascii="Times New Roman" w:hAnsi="Times New Roman" w:cs="Times New Roman"/>
          <w:sz w:val="24"/>
          <w:szCs w:val="24"/>
        </w:rPr>
        <w:t>-</w:t>
      </w:r>
      <w:r w:rsidR="000A70E9" w:rsidRPr="0040211F">
        <w:rPr>
          <w:rFonts w:ascii="Times New Roman" w:hAnsi="Times New Roman" w:cs="Times New Roman"/>
          <w:sz w:val="24"/>
          <w:szCs w:val="24"/>
        </w:rPr>
        <w:t xml:space="preserve"> </w:t>
      </w:r>
      <w:r w:rsidR="00DD4D58" w:rsidRPr="0040211F">
        <w:rPr>
          <w:rFonts w:ascii="Times New Roman" w:hAnsi="Times New Roman" w:cs="Times New Roman"/>
          <w:sz w:val="24"/>
          <w:szCs w:val="24"/>
        </w:rPr>
        <w:t xml:space="preserve">постоянных членов Совета Безопасности ООН, Генеральному секретарю ООН и Генеральному директору ЮНЕСКО. </w:t>
      </w:r>
    </w:p>
    <w:p w:rsidR="00C1374F" w:rsidRPr="0040211F" w:rsidRDefault="00C1374F" w:rsidP="00B47CD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11F">
        <w:rPr>
          <w:rFonts w:ascii="Times New Roman" w:hAnsi="Times New Roman" w:cs="Times New Roman"/>
          <w:sz w:val="24"/>
          <w:szCs w:val="24"/>
        </w:rPr>
        <w:t>Предлагается на Саммите руководителей государств</w:t>
      </w:r>
      <w:r w:rsidR="00F83BEC" w:rsidRPr="0040211F">
        <w:rPr>
          <w:rFonts w:ascii="Times New Roman" w:hAnsi="Times New Roman" w:cs="Times New Roman"/>
          <w:sz w:val="24"/>
          <w:szCs w:val="24"/>
        </w:rPr>
        <w:t xml:space="preserve"> </w:t>
      </w:r>
      <w:r w:rsidRPr="0040211F">
        <w:rPr>
          <w:rFonts w:ascii="Times New Roman" w:hAnsi="Times New Roman" w:cs="Times New Roman"/>
          <w:sz w:val="24"/>
          <w:szCs w:val="24"/>
        </w:rPr>
        <w:t xml:space="preserve">- постоянных членов Совета Безопасности ООН в 2020 году </w:t>
      </w:r>
      <w:r w:rsidR="00F534C1" w:rsidRPr="0040211F">
        <w:rPr>
          <w:rFonts w:ascii="Times New Roman" w:hAnsi="Times New Roman" w:cs="Times New Roman"/>
          <w:sz w:val="24"/>
          <w:szCs w:val="24"/>
        </w:rPr>
        <w:t>договориться о проведении в 2021-2025 год</w:t>
      </w:r>
      <w:r w:rsidR="00D33D12" w:rsidRPr="0040211F">
        <w:rPr>
          <w:rFonts w:ascii="Times New Roman" w:hAnsi="Times New Roman" w:cs="Times New Roman"/>
          <w:sz w:val="24"/>
          <w:szCs w:val="24"/>
        </w:rPr>
        <w:t>ах</w:t>
      </w:r>
      <w:r w:rsidR="00F534C1" w:rsidRPr="0040211F">
        <w:rPr>
          <w:rFonts w:ascii="Times New Roman" w:hAnsi="Times New Roman" w:cs="Times New Roman"/>
          <w:sz w:val="24"/>
          <w:szCs w:val="24"/>
        </w:rPr>
        <w:t xml:space="preserve"> конференций руководителей этих держав для выработки и последующей реализации через систему ООН стратегий ответа на вызовы </w:t>
      </w:r>
      <w:r w:rsidR="00F534C1" w:rsidRPr="0040211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F534C1" w:rsidRPr="0040211F">
        <w:rPr>
          <w:rFonts w:ascii="Times New Roman" w:hAnsi="Times New Roman" w:cs="Times New Roman"/>
          <w:sz w:val="24"/>
          <w:szCs w:val="24"/>
        </w:rPr>
        <w:t xml:space="preserve"> века</w:t>
      </w:r>
      <w:r w:rsidR="007A01F5" w:rsidRPr="0040211F">
        <w:rPr>
          <w:rFonts w:ascii="Times New Roman" w:hAnsi="Times New Roman" w:cs="Times New Roman"/>
          <w:sz w:val="24"/>
          <w:szCs w:val="24"/>
        </w:rPr>
        <w:t>,</w:t>
      </w:r>
      <w:r w:rsidR="00F534C1" w:rsidRPr="0040211F">
        <w:rPr>
          <w:rFonts w:ascii="Times New Roman" w:hAnsi="Times New Roman" w:cs="Times New Roman"/>
          <w:sz w:val="24"/>
          <w:szCs w:val="24"/>
        </w:rPr>
        <w:t xml:space="preserve"> для </w:t>
      </w:r>
      <w:r w:rsidR="00BF508C" w:rsidRPr="0040211F">
        <w:rPr>
          <w:rFonts w:ascii="Times New Roman" w:hAnsi="Times New Roman" w:cs="Times New Roman"/>
          <w:sz w:val="24"/>
          <w:szCs w:val="24"/>
        </w:rPr>
        <w:t xml:space="preserve">выработки стратегии </w:t>
      </w:r>
      <w:r w:rsidR="00F53E15" w:rsidRPr="0040211F">
        <w:rPr>
          <w:rFonts w:ascii="Times New Roman" w:hAnsi="Times New Roman" w:cs="Times New Roman"/>
          <w:sz w:val="24"/>
          <w:szCs w:val="24"/>
        </w:rPr>
        <w:t xml:space="preserve">глобального </w:t>
      </w:r>
      <w:r w:rsidR="00BF508C" w:rsidRPr="0040211F">
        <w:rPr>
          <w:rFonts w:ascii="Times New Roman" w:hAnsi="Times New Roman" w:cs="Times New Roman"/>
          <w:sz w:val="24"/>
          <w:szCs w:val="24"/>
        </w:rPr>
        <w:t xml:space="preserve">устойчивого </w:t>
      </w:r>
      <w:r w:rsidR="00F53E15" w:rsidRPr="0040211F">
        <w:rPr>
          <w:rFonts w:ascii="Times New Roman" w:hAnsi="Times New Roman" w:cs="Times New Roman"/>
          <w:sz w:val="24"/>
          <w:szCs w:val="24"/>
        </w:rPr>
        <w:t>развития на базе партнерства цивилизаций при ведущей роли ООН</w:t>
      </w:r>
      <w:r w:rsidR="005229BC" w:rsidRPr="0040211F">
        <w:rPr>
          <w:rFonts w:ascii="Times New Roman" w:hAnsi="Times New Roman" w:cs="Times New Roman"/>
          <w:sz w:val="24"/>
          <w:szCs w:val="24"/>
        </w:rPr>
        <w:t xml:space="preserve"> и ведущих держав. </w:t>
      </w:r>
      <w:proofErr w:type="gramEnd"/>
    </w:p>
    <w:p w:rsidR="00C93567" w:rsidRPr="0040211F" w:rsidRDefault="00C93567" w:rsidP="00B47CD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29BC" w:rsidRPr="0040211F" w:rsidRDefault="005229BC" w:rsidP="00B47CD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F86" w:rsidRPr="0040211F" w:rsidRDefault="00D33BF3" w:rsidP="00B47CDA">
      <w:pPr>
        <w:pStyle w:val="1"/>
        <w:numPr>
          <w:ilvl w:val="0"/>
          <w:numId w:val="1"/>
        </w:numPr>
        <w:spacing w:before="0" w:line="360" w:lineRule="auto"/>
        <w:ind w:left="0" w:firstLine="0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32753107"/>
      <w:r w:rsidRPr="0040211F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Необходимость и </w:t>
      </w:r>
      <w:r w:rsidR="00435050" w:rsidRPr="0040211F">
        <w:rPr>
          <w:rFonts w:ascii="Times New Roman" w:hAnsi="Times New Roman" w:cs="Times New Roman"/>
          <w:color w:val="auto"/>
          <w:sz w:val="24"/>
          <w:szCs w:val="24"/>
        </w:rPr>
        <w:t xml:space="preserve">цели Конференций руководителей государств - </w:t>
      </w:r>
      <w:r w:rsidRPr="0040211F">
        <w:rPr>
          <w:rFonts w:ascii="Times New Roman" w:hAnsi="Times New Roman" w:cs="Times New Roman"/>
          <w:color w:val="auto"/>
          <w:sz w:val="24"/>
          <w:szCs w:val="24"/>
        </w:rPr>
        <w:t>постоянных членов Совета Безопасности ООН</w:t>
      </w:r>
      <w:r w:rsidR="001973E4" w:rsidRPr="0040211F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2"/>
    </w:p>
    <w:p w:rsidR="00FE6F86" w:rsidRPr="0040211F" w:rsidRDefault="001973E4" w:rsidP="00B47CDA">
      <w:pPr>
        <w:pStyle w:val="a8"/>
        <w:numPr>
          <w:ilvl w:val="1"/>
          <w:numId w:val="1"/>
        </w:numPr>
        <w:spacing w:after="0" w:line="360" w:lineRule="auto"/>
        <w:ind w:left="0" w:firstLine="273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Исследование геополитической динамики показывает, что в условиях глобальных кризисов и столкновений цивилизации, формируются институты партнерства </w:t>
      </w:r>
      <w:r w:rsidR="00BA4A51" w:rsidRPr="0040211F">
        <w:rPr>
          <w:rFonts w:ascii="Times New Roman" w:eastAsiaTheme="majorEastAsia" w:hAnsi="Times New Roman" w:cs="Times New Roman"/>
          <w:bCs/>
          <w:sz w:val="24"/>
          <w:szCs w:val="24"/>
        </w:rPr>
        <w:t>ведущих</w:t>
      </w:r>
      <w:r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держав, обеспечивающие их единство в преодолении кризиса. В </w:t>
      </w:r>
      <w:proofErr w:type="gramStart"/>
      <w:r w:rsidRPr="0040211F">
        <w:rPr>
          <w:rFonts w:ascii="Times New Roman" w:eastAsiaTheme="majorEastAsia" w:hAnsi="Times New Roman" w:cs="Times New Roman"/>
          <w:bCs/>
          <w:sz w:val="24"/>
          <w:szCs w:val="24"/>
        </w:rPr>
        <w:t>этом</w:t>
      </w:r>
      <w:proofErr w:type="gramEnd"/>
      <w:r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проявляется действие закона поляризации и социально-политического партнерства цивилизаций и ведущих держав в условиях глобальных кризисов. </w:t>
      </w:r>
    </w:p>
    <w:p w:rsidR="001973E4" w:rsidRPr="0040211F" w:rsidRDefault="001973E4" w:rsidP="00B47CDA">
      <w:pPr>
        <w:pStyle w:val="a8"/>
        <w:spacing w:after="0" w:line="360" w:lineRule="auto"/>
        <w:ind w:left="0" w:firstLine="273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Так было в период Первой </w:t>
      </w:r>
      <w:r w:rsidR="001530B3" w:rsidRPr="0040211F">
        <w:rPr>
          <w:rFonts w:ascii="Times New Roman" w:eastAsiaTheme="majorEastAsia" w:hAnsi="Times New Roman" w:cs="Times New Roman"/>
          <w:bCs/>
          <w:sz w:val="24"/>
          <w:szCs w:val="24"/>
        </w:rPr>
        <w:t>м</w:t>
      </w:r>
      <w:r w:rsidRPr="0040211F">
        <w:rPr>
          <w:rFonts w:ascii="Times New Roman" w:eastAsiaTheme="majorEastAsia" w:hAnsi="Times New Roman" w:cs="Times New Roman"/>
          <w:bCs/>
          <w:sz w:val="24"/>
          <w:szCs w:val="24"/>
        </w:rPr>
        <w:t>ировой войны, когда Антанта (партнерство российской, британской и французской импери</w:t>
      </w:r>
      <w:r w:rsidR="00185F97" w:rsidRPr="0040211F">
        <w:rPr>
          <w:rFonts w:ascii="Times New Roman" w:eastAsiaTheme="majorEastAsia" w:hAnsi="Times New Roman" w:cs="Times New Roman"/>
          <w:bCs/>
          <w:sz w:val="24"/>
          <w:szCs w:val="24"/>
        </w:rPr>
        <w:t>й</w:t>
      </w:r>
      <w:r w:rsidRPr="0040211F">
        <w:rPr>
          <w:rFonts w:ascii="Times New Roman" w:eastAsiaTheme="majorEastAsia" w:hAnsi="Times New Roman" w:cs="Times New Roman"/>
          <w:bCs/>
          <w:sz w:val="24"/>
          <w:szCs w:val="24"/>
        </w:rPr>
        <w:t>) обеспечил</w:t>
      </w:r>
      <w:r w:rsidR="00185F97" w:rsidRPr="0040211F">
        <w:rPr>
          <w:rFonts w:ascii="Times New Roman" w:eastAsiaTheme="majorEastAsia" w:hAnsi="Times New Roman" w:cs="Times New Roman"/>
          <w:bCs/>
          <w:sz w:val="24"/>
          <w:szCs w:val="24"/>
        </w:rPr>
        <w:t>а</w:t>
      </w:r>
      <w:r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победу в столкновении с союзом германской, австро-венгерской и оттоманской империи (хотя Россия не использовала плоды победы из-за распада империи и революции).</w:t>
      </w:r>
    </w:p>
    <w:p w:rsidR="001973E4" w:rsidRPr="0040211F" w:rsidRDefault="001973E4" w:rsidP="00B47CDA">
      <w:pPr>
        <w:pStyle w:val="a8"/>
        <w:spacing w:after="0" w:line="360" w:lineRule="auto"/>
        <w:ind w:left="0" w:firstLine="273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Так было во Второй </w:t>
      </w:r>
      <w:r w:rsidR="001530B3" w:rsidRPr="0040211F">
        <w:rPr>
          <w:rFonts w:ascii="Times New Roman" w:eastAsiaTheme="majorEastAsia" w:hAnsi="Times New Roman" w:cs="Times New Roman"/>
          <w:bCs/>
          <w:sz w:val="24"/>
          <w:szCs w:val="24"/>
        </w:rPr>
        <w:t>м</w:t>
      </w:r>
      <w:r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ировой войне, когда союз СССР, США и Великобритании </w:t>
      </w:r>
      <w:r w:rsidR="004160EC"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совместно с Китаем, Францией и другими объединенными нациями </w:t>
      </w:r>
      <w:r w:rsidRPr="0040211F">
        <w:rPr>
          <w:rFonts w:ascii="Times New Roman" w:eastAsiaTheme="majorEastAsia" w:hAnsi="Times New Roman" w:cs="Times New Roman"/>
          <w:bCs/>
          <w:sz w:val="24"/>
          <w:szCs w:val="24"/>
        </w:rPr>
        <w:t>обеспечил победу над германск</w:t>
      </w:r>
      <w:r w:rsidR="009A2CA9" w:rsidRPr="0040211F">
        <w:rPr>
          <w:rFonts w:ascii="Times New Roman" w:eastAsiaTheme="majorEastAsia" w:hAnsi="Times New Roman" w:cs="Times New Roman"/>
          <w:bCs/>
          <w:sz w:val="24"/>
          <w:szCs w:val="24"/>
        </w:rPr>
        <w:t>и</w:t>
      </w:r>
      <w:r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м фашизмом и японским милитаризмом (осью Берлин-Рим-Токио). </w:t>
      </w:r>
    </w:p>
    <w:p w:rsidR="001973E4" w:rsidRPr="0040211F" w:rsidRDefault="001973E4" w:rsidP="00B47CDA">
      <w:pPr>
        <w:pStyle w:val="a8"/>
        <w:numPr>
          <w:ilvl w:val="1"/>
          <w:numId w:val="1"/>
        </w:numPr>
        <w:spacing w:after="0" w:line="360" w:lineRule="auto"/>
        <w:ind w:left="0" w:firstLine="273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Институтом партнерства </w:t>
      </w:r>
      <w:r w:rsidR="00AE235C" w:rsidRPr="0040211F">
        <w:rPr>
          <w:rFonts w:ascii="Times New Roman" w:eastAsiaTheme="majorEastAsia" w:hAnsi="Times New Roman" w:cs="Times New Roman"/>
          <w:bCs/>
          <w:sz w:val="24"/>
          <w:szCs w:val="24"/>
        </w:rPr>
        <w:t>ведущих держав трех цивилизаций (</w:t>
      </w:r>
      <w:r w:rsidR="003C0CFB" w:rsidRPr="0040211F">
        <w:rPr>
          <w:rFonts w:ascii="Times New Roman" w:eastAsiaTheme="majorEastAsia" w:hAnsi="Times New Roman" w:cs="Times New Roman"/>
          <w:bCs/>
          <w:sz w:val="24"/>
          <w:szCs w:val="24"/>
        </w:rPr>
        <w:t>е</w:t>
      </w:r>
      <w:r w:rsidR="00AE235C"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вразийской, </w:t>
      </w:r>
      <w:r w:rsidR="003C0CFB" w:rsidRPr="0040211F">
        <w:rPr>
          <w:rFonts w:ascii="Times New Roman" w:eastAsiaTheme="majorEastAsia" w:hAnsi="Times New Roman" w:cs="Times New Roman"/>
          <w:bCs/>
          <w:sz w:val="24"/>
          <w:szCs w:val="24"/>
        </w:rPr>
        <w:t>с</w:t>
      </w:r>
      <w:r w:rsidR="00AE235C" w:rsidRPr="0040211F">
        <w:rPr>
          <w:rFonts w:ascii="Times New Roman" w:eastAsiaTheme="majorEastAsia" w:hAnsi="Times New Roman" w:cs="Times New Roman"/>
          <w:bCs/>
          <w:sz w:val="24"/>
          <w:szCs w:val="24"/>
        </w:rPr>
        <w:t>еверо</w:t>
      </w:r>
      <w:r w:rsidR="003C0CFB" w:rsidRPr="0040211F">
        <w:rPr>
          <w:rFonts w:ascii="Times New Roman" w:eastAsiaTheme="majorEastAsia" w:hAnsi="Times New Roman" w:cs="Times New Roman"/>
          <w:bCs/>
          <w:sz w:val="24"/>
          <w:szCs w:val="24"/>
        </w:rPr>
        <w:t>а</w:t>
      </w:r>
      <w:r w:rsidR="00AE235C"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мериканской и части </w:t>
      </w:r>
      <w:r w:rsidR="003C0CFB" w:rsidRPr="0040211F">
        <w:rPr>
          <w:rFonts w:ascii="Times New Roman" w:eastAsiaTheme="majorEastAsia" w:hAnsi="Times New Roman" w:cs="Times New Roman"/>
          <w:bCs/>
          <w:sz w:val="24"/>
          <w:szCs w:val="24"/>
        </w:rPr>
        <w:t>з</w:t>
      </w:r>
      <w:r w:rsidR="00AE235C" w:rsidRPr="0040211F">
        <w:rPr>
          <w:rFonts w:ascii="Times New Roman" w:eastAsiaTheme="majorEastAsia" w:hAnsi="Times New Roman" w:cs="Times New Roman"/>
          <w:bCs/>
          <w:sz w:val="24"/>
          <w:szCs w:val="24"/>
        </w:rPr>
        <w:t>ападно</w:t>
      </w:r>
      <w:r w:rsidR="003C0CFB" w:rsidRPr="0040211F">
        <w:rPr>
          <w:rFonts w:ascii="Times New Roman" w:eastAsiaTheme="majorEastAsia" w:hAnsi="Times New Roman" w:cs="Times New Roman"/>
          <w:bCs/>
          <w:sz w:val="24"/>
          <w:szCs w:val="24"/>
        </w:rPr>
        <w:t>е</w:t>
      </w:r>
      <w:r w:rsidR="00AE235C" w:rsidRPr="0040211F">
        <w:rPr>
          <w:rFonts w:ascii="Times New Roman" w:eastAsiaTheme="majorEastAsia" w:hAnsi="Times New Roman" w:cs="Times New Roman"/>
          <w:bCs/>
          <w:sz w:val="24"/>
          <w:szCs w:val="24"/>
        </w:rPr>
        <w:t>вропейской</w:t>
      </w:r>
      <w:r w:rsidR="007C1E92" w:rsidRPr="0040211F">
        <w:rPr>
          <w:rFonts w:ascii="Times New Roman" w:eastAsiaTheme="majorEastAsia" w:hAnsi="Times New Roman" w:cs="Times New Roman"/>
          <w:bCs/>
          <w:sz w:val="24"/>
          <w:szCs w:val="24"/>
        </w:rPr>
        <w:t>)</w:t>
      </w:r>
      <w:r w:rsidR="00AE235C"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 стал</w:t>
      </w:r>
      <w:r w:rsidR="007C1E92" w:rsidRPr="0040211F">
        <w:rPr>
          <w:rFonts w:ascii="Times New Roman" w:eastAsiaTheme="majorEastAsia" w:hAnsi="Times New Roman" w:cs="Times New Roman"/>
          <w:bCs/>
          <w:sz w:val="24"/>
          <w:szCs w:val="24"/>
        </w:rPr>
        <w:t>и</w:t>
      </w:r>
      <w:r w:rsidR="00AE235C"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конференции руководителей трех великих держав – СССР, США, Великобритани</w:t>
      </w:r>
      <w:r w:rsidR="007C1E92" w:rsidRPr="0040211F">
        <w:rPr>
          <w:rFonts w:ascii="Times New Roman" w:eastAsiaTheme="majorEastAsia" w:hAnsi="Times New Roman" w:cs="Times New Roman"/>
          <w:bCs/>
          <w:sz w:val="24"/>
          <w:szCs w:val="24"/>
        </w:rPr>
        <w:t>и</w:t>
      </w:r>
      <w:r w:rsidR="00AE235C" w:rsidRPr="0040211F">
        <w:rPr>
          <w:rFonts w:ascii="Times New Roman" w:eastAsiaTheme="majorEastAsia" w:hAnsi="Times New Roman" w:cs="Times New Roman"/>
          <w:bCs/>
          <w:sz w:val="24"/>
          <w:szCs w:val="24"/>
        </w:rPr>
        <w:t>. На Конференции в Тегеране (декабрь, 1943 года) были определены узловые направления объединения сил для разгрома гитлеровской Германии. На Конференции в Ялте (1945 года) определены основные контуры послевоенного мироустройства (</w:t>
      </w:r>
      <w:r w:rsidR="001530B3" w:rsidRPr="0040211F">
        <w:rPr>
          <w:rFonts w:ascii="Times New Roman" w:eastAsiaTheme="majorEastAsia" w:hAnsi="Times New Roman" w:cs="Times New Roman"/>
          <w:bCs/>
          <w:sz w:val="24"/>
          <w:szCs w:val="24"/>
        </w:rPr>
        <w:t>«</w:t>
      </w:r>
      <w:r w:rsidR="00AE235C" w:rsidRPr="0040211F">
        <w:rPr>
          <w:rFonts w:ascii="Times New Roman" w:eastAsiaTheme="majorEastAsia" w:hAnsi="Times New Roman" w:cs="Times New Roman"/>
          <w:bCs/>
          <w:sz w:val="24"/>
          <w:szCs w:val="24"/>
        </w:rPr>
        <w:t>Ялтинского мира</w:t>
      </w:r>
      <w:r w:rsidR="001530B3" w:rsidRPr="0040211F">
        <w:rPr>
          <w:rFonts w:ascii="Times New Roman" w:eastAsiaTheme="majorEastAsia" w:hAnsi="Times New Roman" w:cs="Times New Roman"/>
          <w:bCs/>
          <w:sz w:val="24"/>
          <w:szCs w:val="24"/>
        </w:rPr>
        <w:t>»</w:t>
      </w:r>
      <w:r w:rsidR="00AE235C"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) и создание ООН. На Конференции в Потсдаме (июль-август 1945 года) были </w:t>
      </w:r>
      <w:proofErr w:type="gramStart"/>
      <w:r w:rsidR="00AE235C" w:rsidRPr="0040211F">
        <w:rPr>
          <w:rFonts w:ascii="Times New Roman" w:eastAsiaTheme="majorEastAsia" w:hAnsi="Times New Roman" w:cs="Times New Roman"/>
          <w:bCs/>
          <w:sz w:val="24"/>
          <w:szCs w:val="24"/>
        </w:rPr>
        <w:t>конкретизированы и реализованы</w:t>
      </w:r>
      <w:proofErr w:type="gramEnd"/>
      <w:r w:rsidR="00AE235C"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, достигнутые в Ялте договоренности о послевоенном мироустройстве и определены сроки вступления СССР в войну против милитаристской Японии. </w:t>
      </w:r>
    </w:p>
    <w:p w:rsidR="00D02645" w:rsidRPr="0040211F" w:rsidRDefault="00AE235C" w:rsidP="00B47CDA">
      <w:pPr>
        <w:pStyle w:val="a8"/>
        <w:numPr>
          <w:ilvl w:val="1"/>
          <w:numId w:val="1"/>
        </w:numPr>
        <w:spacing w:after="0" w:line="360" w:lineRule="auto"/>
        <w:ind w:left="0" w:firstLine="273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В послевоенные десятилетия, несмотря на возникшую </w:t>
      </w:r>
      <w:r w:rsidR="003C0CFB" w:rsidRPr="0040211F">
        <w:rPr>
          <w:rFonts w:ascii="Times New Roman" w:eastAsiaTheme="majorEastAsia" w:hAnsi="Times New Roman" w:cs="Times New Roman"/>
          <w:bCs/>
          <w:sz w:val="24"/>
          <w:szCs w:val="24"/>
        </w:rPr>
        <w:t>«х</w:t>
      </w:r>
      <w:r w:rsidRPr="0040211F">
        <w:rPr>
          <w:rFonts w:ascii="Times New Roman" w:eastAsiaTheme="majorEastAsia" w:hAnsi="Times New Roman" w:cs="Times New Roman"/>
          <w:bCs/>
          <w:sz w:val="24"/>
          <w:szCs w:val="24"/>
        </w:rPr>
        <w:t>олодную войну</w:t>
      </w:r>
      <w:r w:rsidR="003C0CFB" w:rsidRPr="0040211F">
        <w:rPr>
          <w:rFonts w:ascii="Times New Roman" w:eastAsiaTheme="majorEastAsia" w:hAnsi="Times New Roman" w:cs="Times New Roman"/>
          <w:bCs/>
          <w:sz w:val="24"/>
          <w:szCs w:val="24"/>
        </w:rPr>
        <w:t>»</w:t>
      </w:r>
      <w:r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, локальные конфликты (Корея, </w:t>
      </w:r>
      <w:r w:rsidR="000923E0"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Вьетнам, Афганистан) в основном соблюдались принципы </w:t>
      </w:r>
      <w:r w:rsidR="001530B3" w:rsidRPr="0040211F">
        <w:rPr>
          <w:rFonts w:ascii="Times New Roman" w:eastAsiaTheme="majorEastAsia" w:hAnsi="Times New Roman" w:cs="Times New Roman"/>
          <w:bCs/>
          <w:sz w:val="24"/>
          <w:szCs w:val="24"/>
        </w:rPr>
        <w:t>«</w:t>
      </w:r>
      <w:r w:rsidR="000923E0" w:rsidRPr="0040211F">
        <w:rPr>
          <w:rFonts w:ascii="Times New Roman" w:eastAsiaTheme="majorEastAsia" w:hAnsi="Times New Roman" w:cs="Times New Roman"/>
          <w:bCs/>
          <w:sz w:val="24"/>
          <w:szCs w:val="24"/>
        </w:rPr>
        <w:t>Ялтинского мира</w:t>
      </w:r>
      <w:r w:rsidR="001530B3" w:rsidRPr="0040211F">
        <w:rPr>
          <w:rFonts w:ascii="Times New Roman" w:eastAsiaTheme="majorEastAsia" w:hAnsi="Times New Roman" w:cs="Times New Roman"/>
          <w:bCs/>
          <w:sz w:val="24"/>
          <w:szCs w:val="24"/>
        </w:rPr>
        <w:t>»</w:t>
      </w:r>
      <w:r w:rsidR="000923E0"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и стратегического равновесия между двумя сверхдержавами. Это позволило избежать новой мировой войны и приступить к поэтапному регулированию гонки вооружений, запрещению испытаний ядерного оружия, уничтожени</w:t>
      </w:r>
      <w:r w:rsidR="001530B3" w:rsidRPr="0040211F">
        <w:rPr>
          <w:rFonts w:ascii="Times New Roman" w:eastAsiaTheme="majorEastAsia" w:hAnsi="Times New Roman" w:cs="Times New Roman"/>
          <w:bCs/>
          <w:sz w:val="24"/>
          <w:szCs w:val="24"/>
        </w:rPr>
        <w:t>ю</w:t>
      </w:r>
      <w:r w:rsidR="000923E0"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 химического оружия, ограничению и сокращению наиболее опасных видов оружия массового уничтожения. </w:t>
      </w:r>
      <w:r w:rsidR="00D02645"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Тем самым были обеспечены условия для рекордно высоких темпов экономического роста и социального развития. </w:t>
      </w:r>
      <w:r w:rsidR="007370D6" w:rsidRPr="0040211F">
        <w:rPr>
          <w:rFonts w:ascii="Times New Roman" w:eastAsiaTheme="majorEastAsia" w:hAnsi="Times New Roman" w:cs="Times New Roman"/>
          <w:bCs/>
          <w:sz w:val="24"/>
          <w:szCs w:val="24"/>
        </w:rPr>
        <w:t>Важнейшую роль в достижении эти</w:t>
      </w:r>
      <w:r w:rsidR="000A70E9" w:rsidRPr="0040211F">
        <w:rPr>
          <w:rFonts w:ascii="Times New Roman" w:eastAsiaTheme="majorEastAsia" w:hAnsi="Times New Roman" w:cs="Times New Roman"/>
          <w:bCs/>
          <w:sz w:val="24"/>
          <w:szCs w:val="24"/>
        </w:rPr>
        <w:t>х</w:t>
      </w:r>
      <w:r w:rsidR="007370D6"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 результатов сыграло сотрудничество постоянных членов Совета Безопасности ООН как в рамках деятельности ООН </w:t>
      </w:r>
      <w:r w:rsidR="000A70E9" w:rsidRPr="0040211F">
        <w:rPr>
          <w:rFonts w:ascii="Times New Roman" w:eastAsiaTheme="majorEastAsia" w:hAnsi="Times New Roman" w:cs="Times New Roman"/>
          <w:bCs/>
          <w:sz w:val="24"/>
          <w:szCs w:val="24"/>
        </w:rPr>
        <w:t>по</w:t>
      </w:r>
      <w:r w:rsidR="007370D6"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осуществлени</w:t>
      </w:r>
      <w:r w:rsidR="000A70E9" w:rsidRPr="0040211F">
        <w:rPr>
          <w:rFonts w:ascii="Times New Roman" w:eastAsiaTheme="majorEastAsia" w:hAnsi="Times New Roman" w:cs="Times New Roman"/>
          <w:bCs/>
          <w:sz w:val="24"/>
          <w:szCs w:val="24"/>
        </w:rPr>
        <w:t>ю</w:t>
      </w:r>
      <w:r w:rsidR="007370D6"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миротворческих операций, так и в подготовке и подписании значительного числа международных соглашений, направленных на обеспечение стратегической </w:t>
      </w:r>
      <w:r w:rsidR="00B11EA1" w:rsidRPr="0040211F">
        <w:rPr>
          <w:rFonts w:ascii="Times New Roman" w:eastAsiaTheme="majorEastAsia" w:hAnsi="Times New Roman" w:cs="Times New Roman"/>
          <w:bCs/>
          <w:sz w:val="24"/>
          <w:szCs w:val="24"/>
        </w:rPr>
        <w:lastRenderedPageBreak/>
        <w:t xml:space="preserve">стабильности, </w:t>
      </w:r>
      <w:r w:rsidR="000A70E9"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на </w:t>
      </w:r>
      <w:r w:rsidR="00B11EA1" w:rsidRPr="0040211F">
        <w:rPr>
          <w:rFonts w:ascii="Times New Roman" w:eastAsiaTheme="majorEastAsia" w:hAnsi="Times New Roman" w:cs="Times New Roman"/>
          <w:bCs/>
          <w:sz w:val="24"/>
          <w:szCs w:val="24"/>
        </w:rPr>
        <w:t>запрещени</w:t>
      </w:r>
      <w:r w:rsidR="000A70E9" w:rsidRPr="0040211F">
        <w:rPr>
          <w:rFonts w:ascii="Times New Roman" w:eastAsiaTheme="majorEastAsia" w:hAnsi="Times New Roman" w:cs="Times New Roman"/>
          <w:bCs/>
          <w:sz w:val="24"/>
          <w:szCs w:val="24"/>
        </w:rPr>
        <w:t>е</w:t>
      </w:r>
      <w:r w:rsidR="00B11EA1"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испытания и распространения ядерного оружия, </w:t>
      </w:r>
      <w:r w:rsidR="000A70E9"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на </w:t>
      </w:r>
      <w:r w:rsidR="00B11EA1" w:rsidRPr="0040211F">
        <w:rPr>
          <w:rFonts w:ascii="Times New Roman" w:eastAsiaTheme="majorEastAsia" w:hAnsi="Times New Roman" w:cs="Times New Roman"/>
          <w:bCs/>
          <w:sz w:val="24"/>
          <w:szCs w:val="24"/>
        </w:rPr>
        <w:t>прекращени</w:t>
      </w:r>
      <w:r w:rsidR="000A70E9" w:rsidRPr="0040211F">
        <w:rPr>
          <w:rFonts w:ascii="Times New Roman" w:eastAsiaTheme="majorEastAsia" w:hAnsi="Times New Roman" w:cs="Times New Roman"/>
          <w:bCs/>
          <w:sz w:val="24"/>
          <w:szCs w:val="24"/>
        </w:rPr>
        <w:t>е</w:t>
      </w:r>
      <w:r w:rsidR="00B11EA1"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гонки вооружений. </w:t>
      </w:r>
    </w:p>
    <w:p w:rsidR="000923E0" w:rsidRPr="0040211F" w:rsidRDefault="000923E0" w:rsidP="00B47CDA">
      <w:pPr>
        <w:pStyle w:val="a8"/>
        <w:numPr>
          <w:ilvl w:val="1"/>
          <w:numId w:val="1"/>
        </w:numPr>
        <w:spacing w:after="0" w:line="360" w:lineRule="auto"/>
        <w:ind w:left="0" w:firstLine="273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Однако в </w:t>
      </w:r>
      <w:r w:rsidR="00756BA3" w:rsidRPr="0040211F">
        <w:rPr>
          <w:rFonts w:ascii="Times New Roman" w:eastAsiaTheme="majorEastAsia" w:hAnsi="Times New Roman" w:cs="Times New Roman"/>
          <w:bCs/>
          <w:sz w:val="24"/>
          <w:szCs w:val="24"/>
        </w:rPr>
        <w:t>период</w:t>
      </w:r>
      <w:r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прекращения </w:t>
      </w:r>
      <w:r w:rsidR="0046369A" w:rsidRPr="0040211F">
        <w:rPr>
          <w:rFonts w:ascii="Times New Roman" w:eastAsiaTheme="majorEastAsia" w:hAnsi="Times New Roman" w:cs="Times New Roman"/>
          <w:bCs/>
          <w:sz w:val="24"/>
          <w:szCs w:val="24"/>
        </w:rPr>
        <w:t>«х</w:t>
      </w:r>
      <w:r w:rsidRPr="0040211F">
        <w:rPr>
          <w:rFonts w:ascii="Times New Roman" w:eastAsiaTheme="majorEastAsia" w:hAnsi="Times New Roman" w:cs="Times New Roman"/>
          <w:bCs/>
          <w:sz w:val="24"/>
          <w:szCs w:val="24"/>
        </w:rPr>
        <w:t>олодной войны</w:t>
      </w:r>
      <w:r w:rsidR="0046369A" w:rsidRPr="0040211F">
        <w:rPr>
          <w:rFonts w:ascii="Times New Roman" w:eastAsiaTheme="majorEastAsia" w:hAnsi="Times New Roman" w:cs="Times New Roman"/>
          <w:bCs/>
          <w:sz w:val="24"/>
          <w:szCs w:val="24"/>
        </w:rPr>
        <w:t>»</w:t>
      </w:r>
      <w:r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, распада СССР и мировой системы социализма, были разрушены основы </w:t>
      </w:r>
      <w:r w:rsidR="00FA7CBB" w:rsidRPr="0040211F">
        <w:rPr>
          <w:rFonts w:ascii="Times New Roman" w:eastAsiaTheme="majorEastAsia" w:hAnsi="Times New Roman" w:cs="Times New Roman"/>
          <w:bCs/>
          <w:sz w:val="24"/>
          <w:szCs w:val="24"/>
        </w:rPr>
        <w:t>«</w:t>
      </w:r>
      <w:r w:rsidRPr="0040211F">
        <w:rPr>
          <w:rFonts w:ascii="Times New Roman" w:eastAsiaTheme="majorEastAsia" w:hAnsi="Times New Roman" w:cs="Times New Roman"/>
          <w:bCs/>
          <w:sz w:val="24"/>
          <w:szCs w:val="24"/>
        </w:rPr>
        <w:t>Ялтинского мира</w:t>
      </w:r>
      <w:r w:rsidR="00FA7CBB" w:rsidRPr="0040211F">
        <w:rPr>
          <w:rFonts w:ascii="Times New Roman" w:eastAsiaTheme="majorEastAsia" w:hAnsi="Times New Roman" w:cs="Times New Roman"/>
          <w:bCs/>
          <w:sz w:val="24"/>
          <w:szCs w:val="24"/>
        </w:rPr>
        <w:t>»</w:t>
      </w:r>
      <w:r w:rsidR="0046369A" w:rsidRPr="0040211F">
        <w:rPr>
          <w:rFonts w:ascii="Times New Roman" w:eastAsiaTheme="majorEastAsia" w:hAnsi="Times New Roman" w:cs="Times New Roman"/>
          <w:bCs/>
          <w:sz w:val="24"/>
          <w:szCs w:val="24"/>
        </w:rPr>
        <w:t>.</w:t>
      </w:r>
      <w:r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 США</w:t>
      </w:r>
      <w:r w:rsidR="0046369A" w:rsidRPr="0040211F">
        <w:rPr>
          <w:rFonts w:ascii="Times New Roman" w:eastAsiaTheme="majorEastAsia" w:hAnsi="Times New Roman" w:cs="Times New Roman"/>
          <w:bCs/>
          <w:sz w:val="24"/>
          <w:szCs w:val="24"/>
        </w:rPr>
        <w:t>,</w:t>
      </w:r>
      <w:r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опираясь на расширение НАТО</w:t>
      </w:r>
      <w:r w:rsidR="0046369A" w:rsidRPr="0040211F">
        <w:rPr>
          <w:rFonts w:ascii="Times New Roman" w:eastAsiaTheme="majorEastAsia" w:hAnsi="Times New Roman" w:cs="Times New Roman"/>
          <w:bCs/>
          <w:sz w:val="24"/>
          <w:szCs w:val="24"/>
        </w:rPr>
        <w:t>,</w:t>
      </w:r>
      <w:r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6C2E29"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устремились </w:t>
      </w:r>
      <w:r w:rsidR="00E03086" w:rsidRPr="0040211F">
        <w:rPr>
          <w:rFonts w:ascii="Times New Roman" w:eastAsiaTheme="majorEastAsia" w:hAnsi="Times New Roman" w:cs="Times New Roman"/>
          <w:bCs/>
          <w:sz w:val="24"/>
          <w:szCs w:val="24"/>
        </w:rPr>
        <w:t>к установлению</w:t>
      </w:r>
      <w:r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proofErr w:type="spellStart"/>
      <w:r w:rsidRPr="0040211F">
        <w:rPr>
          <w:rFonts w:ascii="Times New Roman" w:eastAsiaTheme="majorEastAsia" w:hAnsi="Times New Roman" w:cs="Times New Roman"/>
          <w:bCs/>
          <w:sz w:val="24"/>
          <w:szCs w:val="24"/>
        </w:rPr>
        <w:t>монополярного</w:t>
      </w:r>
      <w:proofErr w:type="spellEnd"/>
      <w:r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мироустройства и своей гегемонии в области гонки вооружений. Это вызвало ответную реакцию со стороны России, Китая и других стран,</w:t>
      </w:r>
      <w:r w:rsidR="001F3D93"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а также</w:t>
      </w:r>
      <w:r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привело к обострению геополитических противоречий, реанимации </w:t>
      </w:r>
      <w:r w:rsidR="0046369A" w:rsidRPr="0040211F">
        <w:rPr>
          <w:rFonts w:ascii="Times New Roman" w:eastAsiaTheme="majorEastAsia" w:hAnsi="Times New Roman" w:cs="Times New Roman"/>
          <w:bCs/>
          <w:sz w:val="24"/>
          <w:szCs w:val="24"/>
        </w:rPr>
        <w:t>«</w:t>
      </w:r>
      <w:r w:rsidRPr="0040211F">
        <w:rPr>
          <w:rFonts w:ascii="Times New Roman" w:eastAsiaTheme="majorEastAsia" w:hAnsi="Times New Roman" w:cs="Times New Roman"/>
          <w:bCs/>
          <w:sz w:val="24"/>
          <w:szCs w:val="24"/>
        </w:rPr>
        <w:t>холодной войны</w:t>
      </w:r>
      <w:r w:rsidR="0046369A" w:rsidRPr="0040211F">
        <w:rPr>
          <w:rFonts w:ascii="Times New Roman" w:eastAsiaTheme="majorEastAsia" w:hAnsi="Times New Roman" w:cs="Times New Roman"/>
          <w:bCs/>
          <w:sz w:val="24"/>
          <w:szCs w:val="24"/>
        </w:rPr>
        <w:t>»</w:t>
      </w:r>
      <w:r w:rsidRPr="0040211F">
        <w:rPr>
          <w:rFonts w:ascii="Times New Roman" w:eastAsiaTheme="majorEastAsia" w:hAnsi="Times New Roman" w:cs="Times New Roman"/>
          <w:bCs/>
          <w:sz w:val="24"/>
          <w:szCs w:val="24"/>
        </w:rPr>
        <w:t>, развязыванию локальных военных конфликтов, в</w:t>
      </w:r>
      <w:r w:rsidR="00AA5A0E"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олне международного терроризма и поставило человечество на грань самоубийственного столкновения цивилизаций. Система ООН оказалась неспособной предотвратить эти опасные тенденции. </w:t>
      </w:r>
      <w:r w:rsidR="0050796E"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Деятельность Совета Безопасности ООН во многом была парализована из-за противоречий между его постоянными членами. </w:t>
      </w:r>
    </w:p>
    <w:p w:rsidR="00E03086" w:rsidRPr="0040211F" w:rsidRDefault="00AA5A0E" w:rsidP="00487DD8">
      <w:pPr>
        <w:pStyle w:val="a8"/>
        <w:numPr>
          <w:ilvl w:val="1"/>
          <w:numId w:val="1"/>
        </w:numPr>
        <w:spacing w:after="0" w:line="360" w:lineRule="auto"/>
        <w:ind w:left="0" w:firstLine="273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В этих условиях возникает необходимость возрождени</w:t>
      </w:r>
      <w:r w:rsidR="00BD6E73" w:rsidRPr="0040211F">
        <w:rPr>
          <w:rFonts w:ascii="Times New Roman" w:eastAsiaTheme="majorEastAsia" w:hAnsi="Times New Roman" w:cs="Times New Roman"/>
          <w:bCs/>
          <w:sz w:val="24"/>
          <w:szCs w:val="24"/>
        </w:rPr>
        <w:t>я</w:t>
      </w:r>
      <w:r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7730FE" w:rsidRPr="0040211F">
        <w:rPr>
          <w:rFonts w:ascii="Times New Roman" w:eastAsiaTheme="majorEastAsia" w:hAnsi="Times New Roman" w:cs="Times New Roman"/>
          <w:bCs/>
          <w:sz w:val="24"/>
          <w:szCs w:val="24"/>
        </w:rPr>
        <w:t>института</w:t>
      </w:r>
      <w:r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FA7CBB" w:rsidRPr="0040211F">
        <w:rPr>
          <w:rFonts w:ascii="Times New Roman" w:eastAsiaTheme="majorEastAsia" w:hAnsi="Times New Roman" w:cs="Times New Roman"/>
          <w:bCs/>
          <w:sz w:val="24"/>
          <w:szCs w:val="24"/>
        </w:rPr>
        <w:t>К</w:t>
      </w:r>
      <w:r w:rsidRPr="0040211F">
        <w:rPr>
          <w:rFonts w:ascii="Times New Roman" w:eastAsiaTheme="majorEastAsia" w:hAnsi="Times New Roman" w:cs="Times New Roman"/>
          <w:bCs/>
          <w:sz w:val="24"/>
          <w:szCs w:val="24"/>
        </w:rPr>
        <w:t>онференци</w:t>
      </w:r>
      <w:r w:rsidR="00BD6E73" w:rsidRPr="0040211F">
        <w:rPr>
          <w:rFonts w:ascii="Times New Roman" w:eastAsiaTheme="majorEastAsia" w:hAnsi="Times New Roman" w:cs="Times New Roman"/>
          <w:bCs/>
          <w:sz w:val="24"/>
          <w:szCs w:val="24"/>
        </w:rPr>
        <w:t>й</w:t>
      </w:r>
      <w:r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254BA5"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ведущих </w:t>
      </w:r>
      <w:r w:rsidRPr="0040211F">
        <w:rPr>
          <w:rFonts w:ascii="Times New Roman" w:eastAsiaTheme="majorEastAsia" w:hAnsi="Times New Roman" w:cs="Times New Roman"/>
          <w:bCs/>
          <w:sz w:val="24"/>
          <w:szCs w:val="24"/>
        </w:rPr>
        <w:t>держав</w:t>
      </w:r>
      <w:r w:rsidR="00254BA5"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 – постоянных членов Совета Безопасности ООН,</w:t>
      </w:r>
      <w:r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несущих главную ответственность за глоба</w:t>
      </w:r>
      <w:r w:rsidR="00E03086"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льную безопасность и устойчивое развитие </w:t>
      </w:r>
      <w:r w:rsidRPr="0040211F">
        <w:rPr>
          <w:rFonts w:ascii="Times New Roman" w:eastAsiaTheme="majorEastAsia" w:hAnsi="Times New Roman" w:cs="Times New Roman"/>
          <w:bCs/>
          <w:sz w:val="24"/>
          <w:szCs w:val="24"/>
        </w:rPr>
        <w:t>в новом формате в виде Конференци</w:t>
      </w:r>
      <w:r w:rsidR="00BD6E73" w:rsidRPr="0040211F">
        <w:rPr>
          <w:rFonts w:ascii="Times New Roman" w:eastAsiaTheme="majorEastAsia" w:hAnsi="Times New Roman" w:cs="Times New Roman"/>
          <w:bCs/>
          <w:sz w:val="24"/>
          <w:szCs w:val="24"/>
        </w:rPr>
        <w:t>й</w:t>
      </w:r>
      <w:r w:rsidR="004D5FEC"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 руководителей России, </w:t>
      </w:r>
      <w:r w:rsidR="00107B23" w:rsidRPr="0040211F">
        <w:rPr>
          <w:rFonts w:ascii="Times New Roman" w:eastAsiaTheme="majorEastAsia" w:hAnsi="Times New Roman" w:cs="Times New Roman"/>
          <w:bCs/>
          <w:sz w:val="24"/>
          <w:szCs w:val="24"/>
        </w:rPr>
        <w:t>США</w:t>
      </w:r>
      <w:r w:rsidR="004D5FEC" w:rsidRPr="0040211F">
        <w:rPr>
          <w:rFonts w:ascii="Times New Roman" w:eastAsiaTheme="majorEastAsia" w:hAnsi="Times New Roman" w:cs="Times New Roman"/>
          <w:bCs/>
          <w:sz w:val="24"/>
          <w:szCs w:val="24"/>
        </w:rPr>
        <w:t>,</w:t>
      </w:r>
      <w:r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107B23" w:rsidRPr="0040211F">
        <w:rPr>
          <w:rFonts w:ascii="Times New Roman" w:eastAsiaTheme="majorEastAsia" w:hAnsi="Times New Roman" w:cs="Times New Roman"/>
          <w:bCs/>
          <w:sz w:val="24"/>
          <w:szCs w:val="24"/>
        </w:rPr>
        <w:t>Китая</w:t>
      </w:r>
      <w:r w:rsidR="004D5FEC" w:rsidRPr="0040211F">
        <w:rPr>
          <w:rFonts w:ascii="Times New Roman" w:eastAsiaTheme="majorEastAsia" w:hAnsi="Times New Roman" w:cs="Times New Roman"/>
          <w:bCs/>
          <w:sz w:val="24"/>
          <w:szCs w:val="24"/>
        </w:rPr>
        <w:t>, Франции и Великобритании</w:t>
      </w:r>
      <w:r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. </w:t>
      </w:r>
      <w:r w:rsidR="005F242B"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На </w:t>
      </w:r>
      <w:r w:rsidR="00BD6E73" w:rsidRPr="0040211F"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>XIII</w:t>
      </w:r>
      <w:r w:rsidR="005F242B"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 Цивилизационном форуме (Москва, декабрь 2018 года) обосновано предл</w:t>
      </w:r>
      <w:r w:rsidR="00E03086" w:rsidRPr="0040211F">
        <w:rPr>
          <w:rFonts w:ascii="Times New Roman" w:eastAsiaTheme="majorEastAsia" w:hAnsi="Times New Roman" w:cs="Times New Roman"/>
          <w:bCs/>
          <w:sz w:val="24"/>
          <w:szCs w:val="24"/>
        </w:rPr>
        <w:t>ожение о возрождении конференций</w:t>
      </w:r>
      <w:r w:rsidR="005F242B"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 трех великих держав в новом формате, как института партнерства цивилизаций в укреплени</w:t>
      </w:r>
      <w:r w:rsidR="001C54EE" w:rsidRPr="0040211F">
        <w:rPr>
          <w:rFonts w:ascii="Times New Roman" w:eastAsiaTheme="majorEastAsia" w:hAnsi="Times New Roman" w:cs="Times New Roman"/>
          <w:bCs/>
          <w:sz w:val="24"/>
          <w:szCs w:val="24"/>
        </w:rPr>
        <w:t>и</w:t>
      </w:r>
      <w:r w:rsidR="00805087"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глобальной безопасности. </w:t>
      </w:r>
      <w:r w:rsidR="00006362" w:rsidRPr="0040211F">
        <w:rPr>
          <w:rFonts w:ascii="Times New Roman" w:eastAsiaTheme="majorEastAsia" w:hAnsi="Times New Roman" w:cs="Times New Roman"/>
          <w:bCs/>
          <w:sz w:val="24"/>
          <w:szCs w:val="24"/>
        </w:rPr>
        <w:t>Основные положения доработаны с учетом выступления Президента В.В. Путина на форум</w:t>
      </w:r>
      <w:r w:rsidR="006A4165"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е в Иерусалиме 23.01.2020 года и необходимости преодолении пандемии </w:t>
      </w:r>
      <w:proofErr w:type="spellStart"/>
      <w:r w:rsidR="006A4165" w:rsidRPr="0040211F">
        <w:rPr>
          <w:rFonts w:ascii="Times New Roman" w:eastAsiaTheme="majorEastAsia" w:hAnsi="Times New Roman" w:cs="Times New Roman"/>
          <w:bCs/>
          <w:sz w:val="24"/>
          <w:szCs w:val="24"/>
        </w:rPr>
        <w:t>короновируса</w:t>
      </w:r>
      <w:proofErr w:type="spellEnd"/>
      <w:r w:rsidR="006A4165"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и мирового экономического кризиса 2020. </w:t>
      </w:r>
    </w:p>
    <w:p w:rsidR="006A4165" w:rsidRPr="0040211F" w:rsidRDefault="006A4165" w:rsidP="006A4165">
      <w:pPr>
        <w:pStyle w:val="a8"/>
        <w:spacing w:after="0" w:line="360" w:lineRule="auto"/>
        <w:ind w:left="273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FE6F86" w:rsidRPr="0040211F" w:rsidRDefault="00FE6F86" w:rsidP="00B47CDA">
      <w:pPr>
        <w:pStyle w:val="1"/>
        <w:numPr>
          <w:ilvl w:val="0"/>
          <w:numId w:val="1"/>
        </w:numPr>
        <w:spacing w:before="0" w:line="36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32753108"/>
      <w:r w:rsidRPr="0040211F">
        <w:rPr>
          <w:rFonts w:ascii="Times New Roman" w:hAnsi="Times New Roman" w:cs="Times New Roman"/>
          <w:color w:val="auto"/>
          <w:sz w:val="24"/>
          <w:szCs w:val="24"/>
        </w:rPr>
        <w:t xml:space="preserve">Основные контуры </w:t>
      </w:r>
      <w:r w:rsidR="00FA7CBB" w:rsidRPr="0040211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40211F">
        <w:rPr>
          <w:rFonts w:ascii="Times New Roman" w:hAnsi="Times New Roman" w:cs="Times New Roman"/>
          <w:color w:val="auto"/>
          <w:sz w:val="24"/>
          <w:szCs w:val="24"/>
        </w:rPr>
        <w:t>Ялтинского мира – 2</w:t>
      </w:r>
      <w:r w:rsidR="00FA7CBB" w:rsidRPr="0040211F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40211F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3"/>
    </w:p>
    <w:p w:rsidR="00252A1F" w:rsidRPr="0040211F" w:rsidRDefault="00252A1F" w:rsidP="00B47CDA">
      <w:pPr>
        <w:pStyle w:val="a8"/>
        <w:numPr>
          <w:ilvl w:val="1"/>
          <w:numId w:val="1"/>
        </w:numPr>
        <w:spacing w:after="0" w:line="360" w:lineRule="auto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>Основной целью Конференций руководителей государств – постоянных членов Совета Безопасности ООН (далее – Конференций), явля</w:t>
      </w:r>
      <w:r w:rsidR="000A70E9" w:rsidRPr="0040211F">
        <w:rPr>
          <w:rFonts w:ascii="Times New Roman" w:hAnsi="Times New Roman" w:cs="Times New Roman"/>
          <w:sz w:val="24"/>
          <w:szCs w:val="24"/>
        </w:rPr>
        <w:t>е</w:t>
      </w:r>
      <w:r w:rsidRPr="0040211F">
        <w:rPr>
          <w:rFonts w:ascii="Times New Roman" w:hAnsi="Times New Roman" w:cs="Times New Roman"/>
          <w:sz w:val="24"/>
          <w:szCs w:val="24"/>
        </w:rPr>
        <w:t xml:space="preserve">тся выработка </w:t>
      </w:r>
      <w:r w:rsidR="0081066E" w:rsidRPr="0040211F">
        <w:rPr>
          <w:rFonts w:ascii="Times New Roman" w:hAnsi="Times New Roman" w:cs="Times New Roman"/>
          <w:sz w:val="24"/>
          <w:szCs w:val="24"/>
        </w:rPr>
        <w:t>участниками общей стратегии преодоления глобального цивилизационного кризиса</w:t>
      </w:r>
      <w:r w:rsidR="00636CC3" w:rsidRPr="0040211F">
        <w:rPr>
          <w:rFonts w:ascii="Times New Roman" w:hAnsi="Times New Roman" w:cs="Times New Roman"/>
          <w:sz w:val="24"/>
          <w:szCs w:val="24"/>
        </w:rPr>
        <w:t xml:space="preserve">, </w:t>
      </w:r>
      <w:r w:rsidR="00EF5930" w:rsidRPr="0040211F">
        <w:rPr>
          <w:rFonts w:ascii="Times New Roman" w:hAnsi="Times New Roman" w:cs="Times New Roman"/>
          <w:sz w:val="24"/>
          <w:szCs w:val="24"/>
        </w:rPr>
        <w:t xml:space="preserve">становления </w:t>
      </w:r>
      <w:r w:rsidR="00636CC3" w:rsidRPr="0040211F">
        <w:rPr>
          <w:rFonts w:ascii="Times New Roman" w:hAnsi="Times New Roman" w:cs="Times New Roman"/>
          <w:sz w:val="24"/>
          <w:szCs w:val="24"/>
        </w:rPr>
        <w:t xml:space="preserve">устойчивого многополярного мироустройства на базе партнерства цивилизаций при ведущей роли ООН. </w:t>
      </w:r>
    </w:p>
    <w:p w:rsidR="005F242B" w:rsidRPr="0040211F" w:rsidRDefault="00E3452E" w:rsidP="00B47CDA">
      <w:pPr>
        <w:pStyle w:val="a8"/>
        <w:numPr>
          <w:ilvl w:val="1"/>
          <w:numId w:val="1"/>
        </w:numPr>
        <w:spacing w:after="0" w:line="360" w:lineRule="auto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11F">
        <w:rPr>
          <w:rFonts w:ascii="Times New Roman" w:hAnsi="Times New Roman" w:cs="Times New Roman"/>
          <w:sz w:val="24"/>
          <w:szCs w:val="24"/>
        </w:rPr>
        <w:t>В докладе Ялтинского цивилизационного клуба «Стратегия становления устойчивого многополярного мироустройства на базе партнерств</w:t>
      </w:r>
      <w:r w:rsidR="0021627D" w:rsidRPr="0040211F">
        <w:rPr>
          <w:rFonts w:ascii="Times New Roman" w:hAnsi="Times New Roman" w:cs="Times New Roman"/>
          <w:sz w:val="24"/>
          <w:szCs w:val="24"/>
        </w:rPr>
        <w:t>а</w:t>
      </w:r>
      <w:r w:rsidRPr="0040211F">
        <w:rPr>
          <w:rFonts w:ascii="Times New Roman" w:hAnsi="Times New Roman" w:cs="Times New Roman"/>
          <w:sz w:val="24"/>
          <w:szCs w:val="24"/>
        </w:rPr>
        <w:t xml:space="preserve"> цивилизаций</w:t>
      </w:r>
      <w:r w:rsidR="0021627D" w:rsidRPr="0040211F">
        <w:rPr>
          <w:rFonts w:ascii="Times New Roman" w:hAnsi="Times New Roman" w:cs="Times New Roman"/>
          <w:sz w:val="24"/>
          <w:szCs w:val="24"/>
        </w:rPr>
        <w:t>»</w:t>
      </w:r>
      <w:r w:rsidRPr="0040211F">
        <w:rPr>
          <w:rFonts w:ascii="Times New Roman" w:hAnsi="Times New Roman" w:cs="Times New Roman"/>
          <w:sz w:val="24"/>
          <w:szCs w:val="24"/>
        </w:rPr>
        <w:t xml:space="preserve"> (2017) исследованы закономерности геополитической динамики</w:t>
      </w:r>
      <w:r w:rsidR="000C5CD6" w:rsidRPr="0040211F">
        <w:rPr>
          <w:rFonts w:ascii="Times New Roman" w:hAnsi="Times New Roman" w:cs="Times New Roman"/>
          <w:sz w:val="24"/>
          <w:szCs w:val="24"/>
        </w:rPr>
        <w:t>,</w:t>
      </w:r>
      <w:r w:rsidRPr="0040211F">
        <w:rPr>
          <w:rFonts w:ascii="Times New Roman" w:hAnsi="Times New Roman" w:cs="Times New Roman"/>
          <w:sz w:val="24"/>
          <w:szCs w:val="24"/>
        </w:rPr>
        <w:t xml:space="preserve"> исторические тенденции взаимодействия между цивилизациями и ведущими державами</w:t>
      </w:r>
      <w:r w:rsidR="000C5CD6" w:rsidRPr="0040211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40211F">
        <w:rPr>
          <w:rFonts w:ascii="Times New Roman" w:hAnsi="Times New Roman" w:cs="Times New Roman"/>
          <w:sz w:val="24"/>
          <w:szCs w:val="24"/>
        </w:rPr>
        <w:t xml:space="preserve"> обобщен опыт формирования союзов госуда</w:t>
      </w:r>
      <w:proofErr w:type="gramStart"/>
      <w:r w:rsidRPr="0040211F">
        <w:rPr>
          <w:rFonts w:ascii="Times New Roman" w:hAnsi="Times New Roman" w:cs="Times New Roman"/>
          <w:sz w:val="24"/>
          <w:szCs w:val="24"/>
        </w:rPr>
        <w:t>рств дл</w:t>
      </w:r>
      <w:proofErr w:type="gramEnd"/>
      <w:r w:rsidRPr="0040211F">
        <w:rPr>
          <w:rFonts w:ascii="Times New Roman" w:hAnsi="Times New Roman" w:cs="Times New Roman"/>
          <w:sz w:val="24"/>
          <w:szCs w:val="24"/>
        </w:rPr>
        <w:t>я обеспечения сравнительно мирного развития (</w:t>
      </w:r>
      <w:r w:rsidR="00986953" w:rsidRPr="0040211F">
        <w:rPr>
          <w:rFonts w:ascii="Times New Roman" w:hAnsi="Times New Roman" w:cs="Times New Roman"/>
          <w:sz w:val="24"/>
          <w:szCs w:val="24"/>
        </w:rPr>
        <w:t>С</w:t>
      </w:r>
      <w:r w:rsidRPr="0040211F">
        <w:rPr>
          <w:rFonts w:ascii="Times New Roman" w:hAnsi="Times New Roman" w:cs="Times New Roman"/>
          <w:sz w:val="24"/>
          <w:szCs w:val="24"/>
        </w:rPr>
        <w:t>вященн</w:t>
      </w:r>
      <w:r w:rsidR="00B30D42" w:rsidRPr="0040211F">
        <w:rPr>
          <w:rFonts w:ascii="Times New Roman" w:hAnsi="Times New Roman" w:cs="Times New Roman"/>
          <w:sz w:val="24"/>
          <w:szCs w:val="24"/>
        </w:rPr>
        <w:t>ая Р</w:t>
      </w:r>
      <w:r w:rsidRPr="0040211F">
        <w:rPr>
          <w:rFonts w:ascii="Times New Roman" w:hAnsi="Times New Roman" w:cs="Times New Roman"/>
          <w:sz w:val="24"/>
          <w:szCs w:val="24"/>
        </w:rPr>
        <w:t xml:space="preserve">имская империя в средневековой Европе, </w:t>
      </w:r>
      <w:r w:rsidR="00986953" w:rsidRPr="0040211F">
        <w:rPr>
          <w:rFonts w:ascii="Times New Roman" w:hAnsi="Times New Roman" w:cs="Times New Roman"/>
          <w:sz w:val="24"/>
          <w:szCs w:val="24"/>
        </w:rPr>
        <w:t>С</w:t>
      </w:r>
      <w:r w:rsidRPr="0040211F">
        <w:rPr>
          <w:rFonts w:ascii="Times New Roman" w:hAnsi="Times New Roman" w:cs="Times New Roman"/>
          <w:sz w:val="24"/>
          <w:szCs w:val="24"/>
        </w:rPr>
        <w:t xml:space="preserve">вященный союз после </w:t>
      </w:r>
      <w:r w:rsidR="00E03086" w:rsidRPr="0040211F">
        <w:rPr>
          <w:rFonts w:ascii="Times New Roman" w:hAnsi="Times New Roman" w:cs="Times New Roman"/>
          <w:sz w:val="24"/>
          <w:szCs w:val="24"/>
        </w:rPr>
        <w:t xml:space="preserve">наполеоновских войн, </w:t>
      </w:r>
      <w:r w:rsidR="00986953" w:rsidRPr="0040211F">
        <w:rPr>
          <w:rFonts w:ascii="Times New Roman" w:hAnsi="Times New Roman" w:cs="Times New Roman"/>
          <w:sz w:val="24"/>
          <w:szCs w:val="24"/>
        </w:rPr>
        <w:t>Л</w:t>
      </w:r>
      <w:r w:rsidR="00E03086" w:rsidRPr="0040211F">
        <w:rPr>
          <w:rFonts w:ascii="Times New Roman" w:hAnsi="Times New Roman" w:cs="Times New Roman"/>
          <w:sz w:val="24"/>
          <w:szCs w:val="24"/>
        </w:rPr>
        <w:t>иг</w:t>
      </w:r>
      <w:r w:rsidR="00986953" w:rsidRPr="0040211F">
        <w:rPr>
          <w:rFonts w:ascii="Times New Roman" w:hAnsi="Times New Roman" w:cs="Times New Roman"/>
          <w:sz w:val="24"/>
          <w:szCs w:val="24"/>
        </w:rPr>
        <w:t>а</w:t>
      </w:r>
      <w:r w:rsidR="00E03086" w:rsidRPr="0040211F">
        <w:rPr>
          <w:rFonts w:ascii="Times New Roman" w:hAnsi="Times New Roman" w:cs="Times New Roman"/>
          <w:sz w:val="24"/>
          <w:szCs w:val="24"/>
        </w:rPr>
        <w:t xml:space="preserve"> наций </w:t>
      </w:r>
      <w:r w:rsidRPr="0040211F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FA7CBB" w:rsidRPr="0040211F">
        <w:rPr>
          <w:rFonts w:ascii="Times New Roman" w:hAnsi="Times New Roman" w:cs="Times New Roman"/>
          <w:sz w:val="24"/>
          <w:szCs w:val="24"/>
        </w:rPr>
        <w:t xml:space="preserve">Первой </w:t>
      </w:r>
      <w:r w:rsidRPr="0040211F">
        <w:rPr>
          <w:rFonts w:ascii="Times New Roman" w:hAnsi="Times New Roman" w:cs="Times New Roman"/>
          <w:sz w:val="24"/>
          <w:szCs w:val="24"/>
        </w:rPr>
        <w:t xml:space="preserve">мировой войны и создание системы ООН после Второй мировой войны). Показана роль </w:t>
      </w:r>
      <w:r w:rsidR="00FA7CBB" w:rsidRPr="0040211F">
        <w:rPr>
          <w:rFonts w:ascii="Times New Roman" w:hAnsi="Times New Roman" w:cs="Times New Roman"/>
          <w:sz w:val="24"/>
          <w:szCs w:val="24"/>
        </w:rPr>
        <w:t>«</w:t>
      </w:r>
      <w:r w:rsidRPr="0040211F">
        <w:rPr>
          <w:rFonts w:ascii="Times New Roman" w:hAnsi="Times New Roman" w:cs="Times New Roman"/>
          <w:sz w:val="24"/>
          <w:szCs w:val="24"/>
        </w:rPr>
        <w:t xml:space="preserve">Ялтинского </w:t>
      </w:r>
      <w:r w:rsidRPr="0040211F">
        <w:rPr>
          <w:rFonts w:ascii="Times New Roman" w:hAnsi="Times New Roman" w:cs="Times New Roman"/>
          <w:sz w:val="24"/>
          <w:szCs w:val="24"/>
        </w:rPr>
        <w:lastRenderedPageBreak/>
        <w:t>мира</w:t>
      </w:r>
      <w:r w:rsidR="00FA7CBB" w:rsidRPr="0040211F">
        <w:rPr>
          <w:rFonts w:ascii="Times New Roman" w:hAnsi="Times New Roman" w:cs="Times New Roman"/>
          <w:sz w:val="24"/>
          <w:szCs w:val="24"/>
        </w:rPr>
        <w:t>»</w:t>
      </w:r>
      <w:r w:rsidRPr="0040211F">
        <w:rPr>
          <w:rFonts w:ascii="Times New Roman" w:hAnsi="Times New Roman" w:cs="Times New Roman"/>
          <w:sz w:val="24"/>
          <w:szCs w:val="24"/>
        </w:rPr>
        <w:t xml:space="preserve"> в обеспечении сравнительно мирного развития в послевоенные десятилетия, раскрыты причины и последствия разрушения </w:t>
      </w:r>
      <w:r w:rsidR="00FA7CBB" w:rsidRPr="0040211F">
        <w:rPr>
          <w:rFonts w:ascii="Times New Roman" w:hAnsi="Times New Roman" w:cs="Times New Roman"/>
          <w:sz w:val="24"/>
          <w:szCs w:val="24"/>
        </w:rPr>
        <w:t>«</w:t>
      </w:r>
      <w:r w:rsidRPr="0040211F">
        <w:rPr>
          <w:rFonts w:ascii="Times New Roman" w:hAnsi="Times New Roman" w:cs="Times New Roman"/>
          <w:sz w:val="24"/>
          <w:szCs w:val="24"/>
        </w:rPr>
        <w:t>Ялтинского мира</w:t>
      </w:r>
      <w:r w:rsidR="00FA7CBB" w:rsidRPr="0040211F">
        <w:rPr>
          <w:rFonts w:ascii="Times New Roman" w:hAnsi="Times New Roman" w:cs="Times New Roman"/>
          <w:sz w:val="24"/>
          <w:szCs w:val="24"/>
        </w:rPr>
        <w:t>»</w:t>
      </w:r>
      <w:r w:rsidRPr="0040211F">
        <w:rPr>
          <w:rFonts w:ascii="Times New Roman" w:hAnsi="Times New Roman" w:cs="Times New Roman"/>
          <w:sz w:val="24"/>
          <w:szCs w:val="24"/>
        </w:rPr>
        <w:t xml:space="preserve"> в конце </w:t>
      </w:r>
      <w:r w:rsidRPr="0040211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0211F">
        <w:rPr>
          <w:rFonts w:ascii="Times New Roman" w:hAnsi="Times New Roman" w:cs="Times New Roman"/>
          <w:sz w:val="24"/>
          <w:szCs w:val="24"/>
        </w:rPr>
        <w:t xml:space="preserve"> века. </w:t>
      </w:r>
    </w:p>
    <w:p w:rsidR="000C5CD6" w:rsidRPr="0040211F" w:rsidRDefault="00C064DA" w:rsidP="00B47CDA">
      <w:pPr>
        <w:pStyle w:val="a8"/>
        <w:numPr>
          <w:ilvl w:val="1"/>
          <w:numId w:val="1"/>
        </w:numPr>
        <w:spacing w:after="0" w:line="360" w:lineRule="auto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0211F">
        <w:rPr>
          <w:rFonts w:ascii="Times New Roman" w:hAnsi="Times New Roman" w:cs="Times New Roman"/>
          <w:sz w:val="24"/>
          <w:szCs w:val="24"/>
        </w:rPr>
        <w:t>докладе</w:t>
      </w:r>
      <w:proofErr w:type="gramEnd"/>
      <w:r w:rsidRPr="0040211F">
        <w:rPr>
          <w:rFonts w:ascii="Times New Roman" w:hAnsi="Times New Roman" w:cs="Times New Roman"/>
          <w:sz w:val="24"/>
          <w:szCs w:val="24"/>
        </w:rPr>
        <w:t xml:space="preserve"> обоснована необходимость становления устойчивого многополярного мироустройства на базе партнерств</w:t>
      </w:r>
      <w:r w:rsidR="000C5CD6" w:rsidRPr="0040211F">
        <w:rPr>
          <w:rFonts w:ascii="Times New Roman" w:hAnsi="Times New Roman" w:cs="Times New Roman"/>
          <w:sz w:val="24"/>
          <w:szCs w:val="24"/>
        </w:rPr>
        <w:t>а</w:t>
      </w:r>
      <w:r w:rsidRPr="0040211F">
        <w:rPr>
          <w:rFonts w:ascii="Times New Roman" w:hAnsi="Times New Roman" w:cs="Times New Roman"/>
          <w:sz w:val="24"/>
          <w:szCs w:val="24"/>
        </w:rPr>
        <w:t xml:space="preserve"> цивилизаций и ведущих держав</w:t>
      </w:r>
      <w:r w:rsidR="00536C67" w:rsidRPr="0040211F">
        <w:rPr>
          <w:rFonts w:ascii="Times New Roman" w:hAnsi="Times New Roman" w:cs="Times New Roman"/>
          <w:sz w:val="24"/>
          <w:szCs w:val="24"/>
        </w:rPr>
        <w:t>.</w:t>
      </w:r>
      <w:r w:rsidRPr="0040211F">
        <w:rPr>
          <w:rFonts w:ascii="Times New Roman" w:hAnsi="Times New Roman" w:cs="Times New Roman"/>
          <w:sz w:val="24"/>
          <w:szCs w:val="24"/>
        </w:rPr>
        <w:t xml:space="preserve"> </w:t>
      </w:r>
      <w:r w:rsidR="00536C67" w:rsidRPr="0040211F">
        <w:rPr>
          <w:rFonts w:ascii="Times New Roman" w:hAnsi="Times New Roman" w:cs="Times New Roman"/>
          <w:sz w:val="24"/>
          <w:szCs w:val="24"/>
        </w:rPr>
        <w:t xml:space="preserve">Определены </w:t>
      </w:r>
      <w:r w:rsidRPr="0040211F">
        <w:rPr>
          <w:rFonts w:ascii="Times New Roman" w:hAnsi="Times New Roman" w:cs="Times New Roman"/>
          <w:sz w:val="24"/>
          <w:szCs w:val="24"/>
        </w:rPr>
        <w:t xml:space="preserve">основные контуры и стратегические приоритеты </w:t>
      </w:r>
      <w:r w:rsidR="00FA7CBB" w:rsidRPr="0040211F">
        <w:rPr>
          <w:rFonts w:ascii="Times New Roman" w:hAnsi="Times New Roman" w:cs="Times New Roman"/>
          <w:sz w:val="24"/>
          <w:szCs w:val="24"/>
        </w:rPr>
        <w:t>«</w:t>
      </w:r>
      <w:r w:rsidRPr="0040211F">
        <w:rPr>
          <w:rFonts w:ascii="Times New Roman" w:hAnsi="Times New Roman" w:cs="Times New Roman"/>
          <w:sz w:val="24"/>
          <w:szCs w:val="24"/>
        </w:rPr>
        <w:t>Ялтинского мира</w:t>
      </w:r>
      <w:r w:rsidR="00B30D42" w:rsidRPr="0040211F">
        <w:rPr>
          <w:rFonts w:ascii="Times New Roman" w:hAnsi="Times New Roman" w:cs="Times New Roman"/>
          <w:sz w:val="24"/>
          <w:szCs w:val="24"/>
        </w:rPr>
        <w:t xml:space="preserve"> </w:t>
      </w:r>
      <w:r w:rsidRPr="0040211F">
        <w:rPr>
          <w:rFonts w:ascii="Times New Roman" w:hAnsi="Times New Roman" w:cs="Times New Roman"/>
          <w:sz w:val="24"/>
          <w:szCs w:val="24"/>
        </w:rPr>
        <w:t>-</w:t>
      </w:r>
      <w:r w:rsidR="00B30D42" w:rsidRPr="0040211F">
        <w:rPr>
          <w:rFonts w:ascii="Times New Roman" w:hAnsi="Times New Roman" w:cs="Times New Roman"/>
          <w:sz w:val="24"/>
          <w:szCs w:val="24"/>
        </w:rPr>
        <w:t xml:space="preserve"> </w:t>
      </w:r>
      <w:r w:rsidRPr="0040211F">
        <w:rPr>
          <w:rFonts w:ascii="Times New Roman" w:hAnsi="Times New Roman" w:cs="Times New Roman"/>
          <w:sz w:val="24"/>
          <w:szCs w:val="24"/>
        </w:rPr>
        <w:t>2</w:t>
      </w:r>
      <w:r w:rsidR="00FA7CBB" w:rsidRPr="0040211F">
        <w:rPr>
          <w:rFonts w:ascii="Times New Roman" w:hAnsi="Times New Roman" w:cs="Times New Roman"/>
          <w:sz w:val="24"/>
          <w:szCs w:val="24"/>
        </w:rPr>
        <w:t>»</w:t>
      </w:r>
      <w:r w:rsidRPr="0040211F">
        <w:rPr>
          <w:rFonts w:ascii="Times New Roman" w:hAnsi="Times New Roman" w:cs="Times New Roman"/>
          <w:sz w:val="24"/>
          <w:szCs w:val="24"/>
        </w:rPr>
        <w:t>:</w:t>
      </w:r>
    </w:p>
    <w:p w:rsidR="000C5CD6" w:rsidRPr="0040211F" w:rsidRDefault="00C064DA" w:rsidP="00B47CDA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обеспечение глобальной безопасности, искоренение войн и терроризма; </w:t>
      </w:r>
    </w:p>
    <w:p w:rsidR="000C5CD6" w:rsidRPr="0040211F" w:rsidRDefault="00C064DA" w:rsidP="00B47CDA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сбережение и эффективное использование природных ресурсов, охрана окружающей среды и адекватная реакция на природные бедствия и катастрофы; </w:t>
      </w:r>
    </w:p>
    <w:p w:rsidR="000C5CD6" w:rsidRPr="0040211F" w:rsidRDefault="00C064DA" w:rsidP="00B47CDA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искоренение депопуляции, укрепление здоровья; </w:t>
      </w:r>
    </w:p>
    <w:p w:rsidR="000C5CD6" w:rsidRPr="0040211F" w:rsidRDefault="00C064DA" w:rsidP="00B47CDA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искоренение нищеты и повышение уровня жизни населения; </w:t>
      </w:r>
    </w:p>
    <w:p w:rsidR="000C5CD6" w:rsidRPr="0040211F" w:rsidRDefault="00C064DA" w:rsidP="00B47CDA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освоение достижений научно-технологической революции </w:t>
      </w:r>
      <w:r w:rsidRPr="0040211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986953" w:rsidRPr="0040211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0211F">
        <w:rPr>
          <w:rFonts w:ascii="Times New Roman" w:hAnsi="Times New Roman" w:cs="Times New Roman"/>
          <w:sz w:val="24"/>
          <w:szCs w:val="24"/>
        </w:rPr>
        <w:t xml:space="preserve"> века, ускоренное распространение </w:t>
      </w:r>
      <w:r w:rsidR="00986953" w:rsidRPr="0040211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0211F">
        <w:rPr>
          <w:rFonts w:ascii="Times New Roman" w:hAnsi="Times New Roman" w:cs="Times New Roman"/>
          <w:sz w:val="24"/>
          <w:szCs w:val="24"/>
        </w:rPr>
        <w:t xml:space="preserve"> технологического уклада; </w:t>
      </w:r>
    </w:p>
    <w:p w:rsidR="000C5CD6" w:rsidRPr="0040211F" w:rsidRDefault="00C064DA" w:rsidP="00B47CDA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>преодоление экономики «мыльных пузырей»</w:t>
      </w:r>
      <w:r w:rsidR="00536C67" w:rsidRPr="0040211F">
        <w:rPr>
          <w:rFonts w:ascii="Times New Roman" w:hAnsi="Times New Roman" w:cs="Times New Roman"/>
          <w:sz w:val="24"/>
          <w:szCs w:val="24"/>
        </w:rPr>
        <w:t xml:space="preserve">, трансформация структуры и повышение эффективности экономического развития; </w:t>
      </w:r>
    </w:p>
    <w:p w:rsidR="000C5CD6" w:rsidRPr="0040211F" w:rsidRDefault="00536C67" w:rsidP="00B47CDA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>возвышение науки, повышение фундаментальности, креативности и непрерывности образования, возрождение высокой культуры и гуманистически-</w:t>
      </w:r>
      <w:proofErr w:type="spellStart"/>
      <w:r w:rsidRPr="0040211F">
        <w:rPr>
          <w:rFonts w:ascii="Times New Roman" w:hAnsi="Times New Roman" w:cs="Times New Roman"/>
          <w:sz w:val="24"/>
          <w:szCs w:val="24"/>
        </w:rPr>
        <w:t>ноосферной</w:t>
      </w:r>
      <w:proofErr w:type="spellEnd"/>
      <w:r w:rsidRPr="0040211F">
        <w:rPr>
          <w:rFonts w:ascii="Times New Roman" w:hAnsi="Times New Roman" w:cs="Times New Roman"/>
          <w:sz w:val="24"/>
          <w:szCs w:val="24"/>
        </w:rPr>
        <w:t xml:space="preserve"> нравственности. </w:t>
      </w:r>
    </w:p>
    <w:p w:rsidR="00536C67" w:rsidRPr="0040211F" w:rsidRDefault="00536C67" w:rsidP="00B47CDA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Определены институты и механизмы реализации стратегии при ведущей роли ООН и международного права. </w:t>
      </w:r>
    </w:p>
    <w:p w:rsidR="00C064DA" w:rsidRPr="0040211F" w:rsidRDefault="00536C67" w:rsidP="00B47CDA">
      <w:pPr>
        <w:pStyle w:val="a8"/>
        <w:spacing w:after="0" w:line="360" w:lineRule="auto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Эти приоритеты </w:t>
      </w:r>
      <w:proofErr w:type="gramStart"/>
      <w:r w:rsidRPr="0040211F">
        <w:rPr>
          <w:rFonts w:ascii="Times New Roman" w:hAnsi="Times New Roman" w:cs="Times New Roman"/>
          <w:sz w:val="24"/>
          <w:szCs w:val="24"/>
        </w:rPr>
        <w:t>развернуты и уточнены</w:t>
      </w:r>
      <w:proofErr w:type="gramEnd"/>
      <w:r w:rsidRPr="0040211F">
        <w:rPr>
          <w:rFonts w:ascii="Times New Roman" w:hAnsi="Times New Roman" w:cs="Times New Roman"/>
          <w:sz w:val="24"/>
          <w:szCs w:val="24"/>
        </w:rPr>
        <w:t xml:space="preserve"> в докладах Ялтинского цивилизационного клуба</w:t>
      </w:r>
      <w:r w:rsidR="00DE4230" w:rsidRPr="0040211F">
        <w:rPr>
          <w:rFonts w:ascii="Times New Roman" w:hAnsi="Times New Roman" w:cs="Times New Roman"/>
          <w:sz w:val="24"/>
          <w:szCs w:val="24"/>
        </w:rPr>
        <w:t>.</w:t>
      </w:r>
      <w:r w:rsidRPr="004021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320" w:rsidRPr="0040211F" w:rsidRDefault="00140320" w:rsidP="00B47CDA">
      <w:pPr>
        <w:pStyle w:val="a8"/>
        <w:numPr>
          <w:ilvl w:val="1"/>
          <w:numId w:val="1"/>
        </w:numPr>
        <w:spacing w:after="0" w:line="360" w:lineRule="auto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 Для выполнения долгосрочной стратегии устойчивого многополярного мироустройства на базе партнерства цивилизаций и ведущих держав (Ялтинского мира – 2) представляется необходимым сформировать многоярусную систему институтов («пирамиду институтов»). Она будет включать в себя следующие </w:t>
      </w:r>
      <w:r w:rsidR="00000292" w:rsidRPr="0040211F">
        <w:rPr>
          <w:rFonts w:ascii="Times New Roman" w:hAnsi="Times New Roman" w:cs="Times New Roman"/>
          <w:sz w:val="24"/>
          <w:szCs w:val="24"/>
        </w:rPr>
        <w:t>шесть</w:t>
      </w:r>
      <w:r w:rsidRPr="0040211F">
        <w:rPr>
          <w:rFonts w:ascii="Times New Roman" w:hAnsi="Times New Roman" w:cs="Times New Roman"/>
          <w:sz w:val="24"/>
          <w:szCs w:val="24"/>
        </w:rPr>
        <w:t xml:space="preserve"> ярусов:</w:t>
      </w:r>
    </w:p>
    <w:p w:rsidR="00140320" w:rsidRPr="0040211F" w:rsidRDefault="000C5CD6" w:rsidP="00B47CDA">
      <w:pPr>
        <w:pStyle w:val="a8"/>
        <w:numPr>
          <w:ilvl w:val="3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на </w:t>
      </w:r>
      <w:r w:rsidR="00140320" w:rsidRPr="0040211F">
        <w:rPr>
          <w:rFonts w:ascii="Times New Roman" w:hAnsi="Times New Roman" w:cs="Times New Roman"/>
          <w:sz w:val="24"/>
          <w:szCs w:val="24"/>
        </w:rPr>
        <w:t>вершине</w:t>
      </w:r>
      <w:r w:rsidR="00434D51" w:rsidRPr="0040211F">
        <w:rPr>
          <w:rFonts w:ascii="Times New Roman" w:hAnsi="Times New Roman" w:cs="Times New Roman"/>
          <w:sz w:val="24"/>
          <w:szCs w:val="24"/>
        </w:rPr>
        <w:t>:</w:t>
      </w:r>
      <w:r w:rsidR="00140320" w:rsidRPr="0040211F"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="006C2A71" w:rsidRPr="0040211F">
        <w:rPr>
          <w:rFonts w:ascii="Times New Roman" w:hAnsi="Times New Roman" w:cs="Times New Roman"/>
          <w:sz w:val="24"/>
          <w:szCs w:val="24"/>
        </w:rPr>
        <w:t>я</w:t>
      </w:r>
      <w:r w:rsidR="00140320" w:rsidRPr="0040211F">
        <w:rPr>
          <w:rFonts w:ascii="Times New Roman" w:hAnsi="Times New Roman" w:cs="Times New Roman"/>
          <w:sz w:val="24"/>
          <w:szCs w:val="24"/>
        </w:rPr>
        <w:t xml:space="preserve"> руководителей</w:t>
      </w:r>
      <w:r w:rsidR="00FA7CBB" w:rsidRPr="0040211F">
        <w:rPr>
          <w:rFonts w:ascii="Times New Roman" w:hAnsi="Times New Roman" w:cs="Times New Roman"/>
          <w:sz w:val="24"/>
          <w:szCs w:val="24"/>
        </w:rPr>
        <w:t xml:space="preserve"> государств – </w:t>
      </w:r>
      <w:r w:rsidR="00090FAD" w:rsidRPr="0040211F">
        <w:rPr>
          <w:rFonts w:ascii="Times New Roman" w:hAnsi="Times New Roman" w:cs="Times New Roman"/>
          <w:sz w:val="24"/>
          <w:szCs w:val="24"/>
        </w:rPr>
        <w:t xml:space="preserve">постоянных </w:t>
      </w:r>
      <w:r w:rsidR="00FA7CBB" w:rsidRPr="0040211F">
        <w:rPr>
          <w:rFonts w:ascii="Times New Roman" w:hAnsi="Times New Roman" w:cs="Times New Roman"/>
          <w:sz w:val="24"/>
          <w:szCs w:val="24"/>
        </w:rPr>
        <w:t>членов С</w:t>
      </w:r>
      <w:r w:rsidR="00000292" w:rsidRPr="0040211F">
        <w:rPr>
          <w:rFonts w:ascii="Times New Roman" w:hAnsi="Times New Roman" w:cs="Times New Roman"/>
          <w:sz w:val="24"/>
          <w:szCs w:val="24"/>
        </w:rPr>
        <w:t>овета Б</w:t>
      </w:r>
      <w:r w:rsidR="00FA7CBB" w:rsidRPr="0040211F">
        <w:rPr>
          <w:rFonts w:ascii="Times New Roman" w:hAnsi="Times New Roman" w:cs="Times New Roman"/>
          <w:sz w:val="24"/>
          <w:szCs w:val="24"/>
        </w:rPr>
        <w:t>езопасности ООН</w:t>
      </w:r>
      <w:r w:rsidR="00140320" w:rsidRPr="0040211F">
        <w:rPr>
          <w:rFonts w:ascii="Times New Roman" w:hAnsi="Times New Roman" w:cs="Times New Roman"/>
          <w:sz w:val="24"/>
          <w:szCs w:val="24"/>
        </w:rPr>
        <w:t xml:space="preserve">, которые вырабатывают узловые направления в формировании и развитии </w:t>
      </w:r>
      <w:r w:rsidR="00090FAD" w:rsidRPr="0040211F">
        <w:rPr>
          <w:rFonts w:ascii="Times New Roman" w:hAnsi="Times New Roman" w:cs="Times New Roman"/>
          <w:sz w:val="24"/>
          <w:szCs w:val="24"/>
        </w:rPr>
        <w:t>«</w:t>
      </w:r>
      <w:r w:rsidR="00140320" w:rsidRPr="0040211F">
        <w:rPr>
          <w:rFonts w:ascii="Times New Roman" w:hAnsi="Times New Roman" w:cs="Times New Roman"/>
          <w:sz w:val="24"/>
          <w:szCs w:val="24"/>
        </w:rPr>
        <w:t>Ялтинского мира – 2</w:t>
      </w:r>
      <w:r w:rsidR="00090FAD" w:rsidRPr="0040211F">
        <w:rPr>
          <w:rFonts w:ascii="Times New Roman" w:hAnsi="Times New Roman" w:cs="Times New Roman"/>
          <w:sz w:val="24"/>
          <w:szCs w:val="24"/>
        </w:rPr>
        <w:t>»</w:t>
      </w:r>
      <w:r w:rsidR="00140320" w:rsidRPr="0040211F">
        <w:rPr>
          <w:rFonts w:ascii="Times New Roman" w:hAnsi="Times New Roman" w:cs="Times New Roman"/>
          <w:sz w:val="24"/>
          <w:szCs w:val="24"/>
        </w:rPr>
        <w:t>;</w:t>
      </w:r>
    </w:p>
    <w:p w:rsidR="00140320" w:rsidRPr="0040211F" w:rsidRDefault="00000292" w:rsidP="00B47CDA">
      <w:pPr>
        <w:pStyle w:val="a8"/>
        <w:numPr>
          <w:ilvl w:val="3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>«</w:t>
      </w:r>
      <w:r w:rsidR="00EF5015" w:rsidRPr="0040211F">
        <w:rPr>
          <w:rFonts w:ascii="Times New Roman" w:hAnsi="Times New Roman" w:cs="Times New Roman"/>
          <w:sz w:val="24"/>
          <w:szCs w:val="24"/>
        </w:rPr>
        <w:t>Г</w:t>
      </w:r>
      <w:r w:rsidR="000C5CD6" w:rsidRPr="0040211F">
        <w:rPr>
          <w:rFonts w:ascii="Times New Roman" w:hAnsi="Times New Roman" w:cs="Times New Roman"/>
          <w:sz w:val="24"/>
          <w:szCs w:val="24"/>
        </w:rPr>
        <w:t>руппа</w:t>
      </w:r>
      <w:r w:rsidR="00140320" w:rsidRPr="0040211F">
        <w:rPr>
          <w:rFonts w:ascii="Times New Roman" w:hAnsi="Times New Roman" w:cs="Times New Roman"/>
          <w:sz w:val="24"/>
          <w:szCs w:val="24"/>
        </w:rPr>
        <w:t>-20</w:t>
      </w:r>
      <w:r w:rsidRPr="0040211F">
        <w:rPr>
          <w:rFonts w:ascii="Times New Roman" w:hAnsi="Times New Roman" w:cs="Times New Roman"/>
          <w:sz w:val="24"/>
          <w:szCs w:val="24"/>
        </w:rPr>
        <w:t>»</w:t>
      </w:r>
      <w:r w:rsidR="00140320" w:rsidRPr="0040211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40320" w:rsidRPr="0040211F">
        <w:rPr>
          <w:rFonts w:ascii="Times New Roman" w:hAnsi="Times New Roman" w:cs="Times New Roman"/>
          <w:sz w:val="24"/>
          <w:szCs w:val="24"/>
        </w:rPr>
        <w:t>включающая</w:t>
      </w:r>
      <w:proofErr w:type="gramEnd"/>
      <w:r w:rsidR="00140320" w:rsidRPr="0040211F">
        <w:rPr>
          <w:rFonts w:ascii="Times New Roman" w:hAnsi="Times New Roman" w:cs="Times New Roman"/>
          <w:sz w:val="24"/>
          <w:szCs w:val="24"/>
        </w:rPr>
        <w:t xml:space="preserve"> ведущие державы 12 локальных цивилизаций 5 поколения</w:t>
      </w:r>
      <w:r w:rsidR="009F459C" w:rsidRPr="0040211F">
        <w:rPr>
          <w:rFonts w:ascii="Times New Roman" w:hAnsi="Times New Roman" w:cs="Times New Roman"/>
          <w:sz w:val="24"/>
          <w:szCs w:val="24"/>
        </w:rPr>
        <w:t>,</w:t>
      </w:r>
      <w:r w:rsidR="00140320" w:rsidRPr="0040211F">
        <w:rPr>
          <w:rFonts w:ascii="Times New Roman" w:hAnsi="Times New Roman" w:cs="Times New Roman"/>
          <w:sz w:val="24"/>
          <w:szCs w:val="24"/>
        </w:rPr>
        <w:t xml:space="preserve"> разрабатывающ</w:t>
      </w:r>
      <w:r w:rsidR="009F459C" w:rsidRPr="0040211F">
        <w:rPr>
          <w:rFonts w:ascii="Times New Roman" w:hAnsi="Times New Roman" w:cs="Times New Roman"/>
          <w:sz w:val="24"/>
          <w:szCs w:val="24"/>
        </w:rPr>
        <w:t xml:space="preserve">ая </w:t>
      </w:r>
      <w:r w:rsidR="00140320" w:rsidRPr="0040211F">
        <w:rPr>
          <w:rFonts w:ascii="Times New Roman" w:hAnsi="Times New Roman" w:cs="Times New Roman"/>
          <w:sz w:val="24"/>
          <w:szCs w:val="24"/>
        </w:rPr>
        <w:t>стратегию экономического партнерства цивилизаций и осуществляю</w:t>
      </w:r>
      <w:r w:rsidR="00DA5678" w:rsidRPr="0040211F">
        <w:rPr>
          <w:rFonts w:ascii="Times New Roman" w:hAnsi="Times New Roman" w:cs="Times New Roman"/>
          <w:sz w:val="24"/>
          <w:szCs w:val="24"/>
        </w:rPr>
        <w:t xml:space="preserve">щая контроль за их реализацией. В то же время потребуется расширить компетенцию </w:t>
      </w:r>
      <w:r w:rsidRPr="0040211F">
        <w:rPr>
          <w:rFonts w:ascii="Times New Roman" w:hAnsi="Times New Roman" w:cs="Times New Roman"/>
          <w:sz w:val="24"/>
          <w:szCs w:val="24"/>
        </w:rPr>
        <w:t>«</w:t>
      </w:r>
      <w:r w:rsidR="00EF5015" w:rsidRPr="0040211F">
        <w:rPr>
          <w:rFonts w:ascii="Times New Roman" w:hAnsi="Times New Roman" w:cs="Times New Roman"/>
          <w:sz w:val="24"/>
          <w:szCs w:val="24"/>
        </w:rPr>
        <w:t>Г</w:t>
      </w:r>
      <w:r w:rsidR="00DA5678" w:rsidRPr="0040211F">
        <w:rPr>
          <w:rFonts w:ascii="Times New Roman" w:hAnsi="Times New Roman" w:cs="Times New Roman"/>
          <w:sz w:val="24"/>
          <w:szCs w:val="24"/>
        </w:rPr>
        <w:t>руппы-20</w:t>
      </w:r>
      <w:r w:rsidRPr="0040211F">
        <w:rPr>
          <w:rFonts w:ascii="Times New Roman" w:hAnsi="Times New Roman" w:cs="Times New Roman"/>
          <w:sz w:val="24"/>
          <w:szCs w:val="24"/>
        </w:rPr>
        <w:t>»</w:t>
      </w:r>
      <w:r w:rsidR="00DA5678" w:rsidRPr="0040211F">
        <w:rPr>
          <w:rFonts w:ascii="Times New Roman" w:hAnsi="Times New Roman" w:cs="Times New Roman"/>
          <w:sz w:val="24"/>
          <w:szCs w:val="24"/>
        </w:rPr>
        <w:t>, чтобы она выполняла функции Саммитов цивилизаций;</w:t>
      </w:r>
    </w:p>
    <w:p w:rsidR="00140320" w:rsidRPr="0040211F" w:rsidRDefault="000C5CD6" w:rsidP="00B47CDA">
      <w:pPr>
        <w:pStyle w:val="a8"/>
        <w:numPr>
          <w:ilvl w:val="3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основное </w:t>
      </w:r>
      <w:r w:rsidR="00DA5678" w:rsidRPr="0040211F">
        <w:rPr>
          <w:rFonts w:ascii="Times New Roman" w:hAnsi="Times New Roman" w:cs="Times New Roman"/>
          <w:sz w:val="24"/>
          <w:szCs w:val="24"/>
        </w:rPr>
        <w:t xml:space="preserve">стратегическое звено реализации стратегии, включая Совет Безопасности как </w:t>
      </w:r>
      <w:r w:rsidR="00000292" w:rsidRPr="0040211F">
        <w:rPr>
          <w:rFonts w:ascii="Times New Roman" w:hAnsi="Times New Roman" w:cs="Times New Roman"/>
          <w:sz w:val="24"/>
          <w:szCs w:val="24"/>
        </w:rPr>
        <w:t>П</w:t>
      </w:r>
      <w:r w:rsidR="00DA5678" w:rsidRPr="0040211F">
        <w:rPr>
          <w:rFonts w:ascii="Times New Roman" w:hAnsi="Times New Roman" w:cs="Times New Roman"/>
          <w:sz w:val="24"/>
          <w:szCs w:val="24"/>
        </w:rPr>
        <w:t xml:space="preserve">алату ведущих держав цивилизации, Генеральную Ассамблею </w:t>
      </w:r>
      <w:r w:rsidR="00DA5678" w:rsidRPr="0040211F">
        <w:rPr>
          <w:rFonts w:ascii="Times New Roman" w:hAnsi="Times New Roman" w:cs="Times New Roman"/>
          <w:sz w:val="24"/>
          <w:szCs w:val="24"/>
        </w:rPr>
        <w:lastRenderedPageBreak/>
        <w:t xml:space="preserve">ООН как </w:t>
      </w:r>
      <w:r w:rsidR="00000292" w:rsidRPr="0040211F">
        <w:rPr>
          <w:rFonts w:ascii="Times New Roman" w:hAnsi="Times New Roman" w:cs="Times New Roman"/>
          <w:sz w:val="24"/>
          <w:szCs w:val="24"/>
        </w:rPr>
        <w:t>П</w:t>
      </w:r>
      <w:r w:rsidR="00DA5678" w:rsidRPr="0040211F">
        <w:rPr>
          <w:rFonts w:ascii="Times New Roman" w:hAnsi="Times New Roman" w:cs="Times New Roman"/>
          <w:sz w:val="24"/>
          <w:szCs w:val="24"/>
        </w:rPr>
        <w:t xml:space="preserve">алату государств, наделенную определенными законодательными функциями, Генерального секретаря и </w:t>
      </w:r>
      <w:r w:rsidR="00000292" w:rsidRPr="0040211F">
        <w:rPr>
          <w:rFonts w:ascii="Times New Roman" w:hAnsi="Times New Roman" w:cs="Times New Roman"/>
          <w:sz w:val="24"/>
          <w:szCs w:val="24"/>
        </w:rPr>
        <w:t>С</w:t>
      </w:r>
      <w:r w:rsidR="00DA5678" w:rsidRPr="0040211F">
        <w:rPr>
          <w:rFonts w:ascii="Times New Roman" w:hAnsi="Times New Roman" w:cs="Times New Roman"/>
          <w:sz w:val="24"/>
          <w:szCs w:val="24"/>
        </w:rPr>
        <w:t>екретариат как ведущий исполнительный орган реализации стратегии и систему функциональных и региональных организаций ООН, вырабатывающ</w:t>
      </w:r>
      <w:r w:rsidR="00E03086" w:rsidRPr="0040211F">
        <w:rPr>
          <w:rFonts w:ascii="Times New Roman" w:hAnsi="Times New Roman" w:cs="Times New Roman"/>
          <w:sz w:val="24"/>
          <w:szCs w:val="24"/>
        </w:rPr>
        <w:t>и</w:t>
      </w:r>
      <w:r w:rsidR="009F459C" w:rsidRPr="0040211F">
        <w:rPr>
          <w:rFonts w:ascii="Times New Roman" w:hAnsi="Times New Roman" w:cs="Times New Roman"/>
          <w:sz w:val="24"/>
          <w:szCs w:val="24"/>
        </w:rPr>
        <w:t>е</w:t>
      </w:r>
      <w:r w:rsidR="00DA5678" w:rsidRPr="0040211F">
        <w:rPr>
          <w:rFonts w:ascii="Times New Roman" w:hAnsi="Times New Roman" w:cs="Times New Roman"/>
          <w:sz w:val="24"/>
          <w:szCs w:val="24"/>
        </w:rPr>
        <w:t xml:space="preserve"> и реализующ</w:t>
      </w:r>
      <w:r w:rsidR="00E03086" w:rsidRPr="0040211F">
        <w:rPr>
          <w:rFonts w:ascii="Times New Roman" w:hAnsi="Times New Roman" w:cs="Times New Roman"/>
          <w:sz w:val="24"/>
          <w:szCs w:val="24"/>
        </w:rPr>
        <w:t>и</w:t>
      </w:r>
      <w:r w:rsidR="009F459C" w:rsidRPr="0040211F">
        <w:rPr>
          <w:rFonts w:ascii="Times New Roman" w:hAnsi="Times New Roman" w:cs="Times New Roman"/>
          <w:sz w:val="24"/>
          <w:szCs w:val="24"/>
        </w:rPr>
        <w:t>е</w:t>
      </w:r>
      <w:r w:rsidR="00DA5678" w:rsidRPr="0040211F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F459C" w:rsidRPr="0040211F">
        <w:rPr>
          <w:rFonts w:ascii="Times New Roman" w:hAnsi="Times New Roman" w:cs="Times New Roman"/>
          <w:sz w:val="24"/>
          <w:szCs w:val="24"/>
        </w:rPr>
        <w:t>ы</w:t>
      </w:r>
      <w:r w:rsidR="00DA5678" w:rsidRPr="0040211F">
        <w:rPr>
          <w:rFonts w:ascii="Times New Roman" w:hAnsi="Times New Roman" w:cs="Times New Roman"/>
          <w:sz w:val="24"/>
          <w:szCs w:val="24"/>
        </w:rPr>
        <w:t xml:space="preserve"> по основным направлениям выполнения стратегии;</w:t>
      </w:r>
    </w:p>
    <w:p w:rsidR="00DA5678" w:rsidRPr="0040211F" w:rsidRDefault="00DA5678" w:rsidP="00B47CDA">
      <w:pPr>
        <w:pStyle w:val="a8"/>
        <w:numPr>
          <w:ilvl w:val="3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Конференции ООН и </w:t>
      </w:r>
      <w:r w:rsidR="00000292" w:rsidRPr="0040211F">
        <w:rPr>
          <w:rFonts w:ascii="Times New Roman" w:hAnsi="Times New Roman" w:cs="Times New Roman"/>
          <w:sz w:val="24"/>
          <w:szCs w:val="24"/>
        </w:rPr>
        <w:t>В</w:t>
      </w:r>
      <w:r w:rsidRPr="0040211F">
        <w:rPr>
          <w:rFonts w:ascii="Times New Roman" w:hAnsi="Times New Roman" w:cs="Times New Roman"/>
          <w:sz w:val="24"/>
          <w:szCs w:val="24"/>
        </w:rPr>
        <w:t xml:space="preserve">семирные саммиты, разрабатывающие долгосрочные стратегии по узловым направлениям реализации </w:t>
      </w:r>
      <w:r w:rsidR="00000292" w:rsidRPr="0040211F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40211F">
        <w:rPr>
          <w:rFonts w:ascii="Times New Roman" w:hAnsi="Times New Roman" w:cs="Times New Roman"/>
          <w:sz w:val="24"/>
          <w:szCs w:val="24"/>
        </w:rPr>
        <w:t>Ялтинского</w:t>
      </w:r>
      <w:proofErr w:type="gramEnd"/>
      <w:r w:rsidRPr="0040211F">
        <w:rPr>
          <w:rFonts w:ascii="Times New Roman" w:hAnsi="Times New Roman" w:cs="Times New Roman"/>
          <w:sz w:val="24"/>
          <w:szCs w:val="24"/>
        </w:rPr>
        <w:t xml:space="preserve"> мира-2</w:t>
      </w:r>
      <w:r w:rsidR="00000292" w:rsidRPr="0040211F">
        <w:rPr>
          <w:rFonts w:ascii="Times New Roman" w:hAnsi="Times New Roman" w:cs="Times New Roman"/>
          <w:sz w:val="24"/>
          <w:szCs w:val="24"/>
        </w:rPr>
        <w:t>»</w:t>
      </w:r>
      <w:r w:rsidRPr="0040211F">
        <w:rPr>
          <w:rFonts w:ascii="Times New Roman" w:hAnsi="Times New Roman" w:cs="Times New Roman"/>
          <w:sz w:val="24"/>
          <w:szCs w:val="24"/>
        </w:rPr>
        <w:t xml:space="preserve"> с последующим рассмотрением и утверждением выработанных ими документов через Совет Безопасности Генеральной Ассамблеи ООН;</w:t>
      </w:r>
    </w:p>
    <w:p w:rsidR="00DA5678" w:rsidRPr="0040211F" w:rsidRDefault="004073AC" w:rsidP="00B47CDA">
      <w:pPr>
        <w:pStyle w:val="a8"/>
        <w:numPr>
          <w:ilvl w:val="3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>Глобальное право, регулирующее обязательные нормы взаимодействия цивилизаций и государств по основным направлениям</w:t>
      </w:r>
      <w:r w:rsidR="00346E16" w:rsidRPr="0040211F">
        <w:rPr>
          <w:rFonts w:ascii="Times New Roman" w:hAnsi="Times New Roman" w:cs="Times New Roman"/>
          <w:sz w:val="24"/>
          <w:szCs w:val="24"/>
        </w:rPr>
        <w:t>,</w:t>
      </w:r>
      <w:r w:rsidRPr="0040211F">
        <w:rPr>
          <w:rFonts w:ascii="Times New Roman" w:hAnsi="Times New Roman" w:cs="Times New Roman"/>
          <w:sz w:val="24"/>
          <w:szCs w:val="24"/>
        </w:rPr>
        <w:t xml:space="preserve"> выполнения </w:t>
      </w:r>
      <w:r w:rsidR="00000292" w:rsidRPr="0040211F">
        <w:rPr>
          <w:rFonts w:ascii="Times New Roman" w:hAnsi="Times New Roman" w:cs="Times New Roman"/>
          <w:sz w:val="24"/>
          <w:szCs w:val="24"/>
        </w:rPr>
        <w:t>«</w:t>
      </w:r>
      <w:r w:rsidRPr="0040211F">
        <w:rPr>
          <w:rFonts w:ascii="Times New Roman" w:hAnsi="Times New Roman" w:cs="Times New Roman"/>
          <w:sz w:val="24"/>
          <w:szCs w:val="24"/>
        </w:rPr>
        <w:t>Ялтинского мира -</w:t>
      </w:r>
      <w:r w:rsidR="00B30D42" w:rsidRPr="0040211F">
        <w:rPr>
          <w:rFonts w:ascii="Times New Roman" w:hAnsi="Times New Roman" w:cs="Times New Roman"/>
          <w:sz w:val="24"/>
          <w:szCs w:val="24"/>
        </w:rPr>
        <w:t xml:space="preserve"> </w:t>
      </w:r>
      <w:r w:rsidRPr="0040211F">
        <w:rPr>
          <w:rFonts w:ascii="Times New Roman" w:hAnsi="Times New Roman" w:cs="Times New Roman"/>
          <w:sz w:val="24"/>
          <w:szCs w:val="24"/>
        </w:rPr>
        <w:t>2</w:t>
      </w:r>
      <w:r w:rsidR="00000292" w:rsidRPr="0040211F">
        <w:rPr>
          <w:rFonts w:ascii="Times New Roman" w:hAnsi="Times New Roman" w:cs="Times New Roman"/>
          <w:sz w:val="24"/>
          <w:szCs w:val="24"/>
        </w:rPr>
        <w:t>»</w:t>
      </w:r>
      <w:r w:rsidRPr="0040211F">
        <w:rPr>
          <w:rFonts w:ascii="Times New Roman" w:hAnsi="Times New Roman" w:cs="Times New Roman"/>
          <w:sz w:val="24"/>
          <w:szCs w:val="24"/>
        </w:rPr>
        <w:t xml:space="preserve">, а также международные судебные органы для разрешения возникающих споров и органы </w:t>
      </w:r>
      <w:proofErr w:type="gramStart"/>
      <w:r w:rsidRPr="0040211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0211F">
        <w:rPr>
          <w:rFonts w:ascii="Times New Roman" w:hAnsi="Times New Roman" w:cs="Times New Roman"/>
          <w:sz w:val="24"/>
          <w:szCs w:val="24"/>
        </w:rPr>
        <w:t xml:space="preserve"> выполнением судебных решений;</w:t>
      </w:r>
    </w:p>
    <w:p w:rsidR="004073AC" w:rsidRPr="0040211F" w:rsidRDefault="004073AC" w:rsidP="00B47CDA">
      <w:pPr>
        <w:pStyle w:val="a8"/>
        <w:numPr>
          <w:ilvl w:val="3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>Институты глобального гражданского общества (СМИ, общественно-политические, экологические, профессиональные и иные организации, неправительственные организации</w:t>
      </w:r>
      <w:r w:rsidR="00F51EF8" w:rsidRPr="0040211F">
        <w:rPr>
          <w:rFonts w:ascii="Times New Roman" w:hAnsi="Times New Roman" w:cs="Times New Roman"/>
          <w:sz w:val="24"/>
          <w:szCs w:val="24"/>
        </w:rPr>
        <w:t>)</w:t>
      </w:r>
      <w:r w:rsidRPr="0040211F">
        <w:rPr>
          <w:rFonts w:ascii="Times New Roman" w:hAnsi="Times New Roman" w:cs="Times New Roman"/>
          <w:sz w:val="24"/>
          <w:szCs w:val="24"/>
        </w:rPr>
        <w:t xml:space="preserve">, представляющие интересы различных слоев населения планеты и осуществляющие общественный </w:t>
      </w:r>
      <w:proofErr w:type="gramStart"/>
      <w:r w:rsidRPr="0040211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0211F">
        <w:rPr>
          <w:rFonts w:ascii="Times New Roman" w:hAnsi="Times New Roman" w:cs="Times New Roman"/>
          <w:sz w:val="24"/>
          <w:szCs w:val="24"/>
        </w:rPr>
        <w:t xml:space="preserve"> выполнением стратегии </w:t>
      </w:r>
      <w:r w:rsidR="00000292" w:rsidRPr="0040211F">
        <w:rPr>
          <w:rFonts w:ascii="Times New Roman" w:hAnsi="Times New Roman" w:cs="Times New Roman"/>
          <w:sz w:val="24"/>
          <w:szCs w:val="24"/>
        </w:rPr>
        <w:t>«</w:t>
      </w:r>
      <w:r w:rsidRPr="0040211F">
        <w:rPr>
          <w:rFonts w:ascii="Times New Roman" w:hAnsi="Times New Roman" w:cs="Times New Roman"/>
          <w:sz w:val="24"/>
          <w:szCs w:val="24"/>
        </w:rPr>
        <w:t>Ялтинского мира -</w:t>
      </w:r>
      <w:r w:rsidR="00B30D42" w:rsidRPr="0040211F">
        <w:rPr>
          <w:rFonts w:ascii="Times New Roman" w:hAnsi="Times New Roman" w:cs="Times New Roman"/>
          <w:sz w:val="24"/>
          <w:szCs w:val="24"/>
        </w:rPr>
        <w:t xml:space="preserve"> </w:t>
      </w:r>
      <w:r w:rsidRPr="0040211F">
        <w:rPr>
          <w:rFonts w:ascii="Times New Roman" w:hAnsi="Times New Roman" w:cs="Times New Roman"/>
          <w:sz w:val="24"/>
          <w:szCs w:val="24"/>
        </w:rPr>
        <w:t>2</w:t>
      </w:r>
      <w:r w:rsidR="00000292" w:rsidRPr="0040211F">
        <w:rPr>
          <w:rFonts w:ascii="Times New Roman" w:hAnsi="Times New Roman" w:cs="Times New Roman"/>
          <w:sz w:val="24"/>
          <w:szCs w:val="24"/>
        </w:rPr>
        <w:t>»</w:t>
      </w:r>
      <w:r w:rsidRPr="004021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73AC" w:rsidRPr="0040211F" w:rsidRDefault="004073AC" w:rsidP="00B47CDA">
      <w:pPr>
        <w:pStyle w:val="a8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Взаимодействие всех ярусов «пирамиды институтов» позволит обеспечить последовательное выполнение и непрерывность совершенствования главных составляющих долгосрочной стратегии устойчивого многополярного мироустройства. </w:t>
      </w:r>
    </w:p>
    <w:p w:rsidR="001831AF" w:rsidRPr="0040211F" w:rsidRDefault="001831AF" w:rsidP="00B47CDA">
      <w:pPr>
        <w:pStyle w:val="a8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На Конференциях руководителей </w:t>
      </w:r>
      <w:proofErr w:type="gramStart"/>
      <w:r w:rsidRPr="0040211F">
        <w:rPr>
          <w:rFonts w:ascii="Times New Roman" w:hAnsi="Times New Roman" w:cs="Times New Roman"/>
          <w:sz w:val="24"/>
          <w:szCs w:val="24"/>
        </w:rPr>
        <w:t>государств-постоянных</w:t>
      </w:r>
      <w:proofErr w:type="gramEnd"/>
      <w:r w:rsidRPr="0040211F">
        <w:rPr>
          <w:rFonts w:ascii="Times New Roman" w:hAnsi="Times New Roman" w:cs="Times New Roman"/>
          <w:sz w:val="24"/>
          <w:szCs w:val="24"/>
        </w:rPr>
        <w:t xml:space="preserve"> членов Совета Безопасности ООН в 2021-2025 годов могут быть определены узловые направления стратегии становления устойчивого</w:t>
      </w:r>
      <w:r w:rsidR="0091725B" w:rsidRPr="0040211F">
        <w:rPr>
          <w:rFonts w:ascii="Times New Roman" w:hAnsi="Times New Roman" w:cs="Times New Roman"/>
          <w:sz w:val="24"/>
          <w:szCs w:val="24"/>
        </w:rPr>
        <w:t xml:space="preserve"> многополярного мироустройства, институты и механизмы реализации этой стратегии при ведущей роли ООН. </w:t>
      </w:r>
    </w:p>
    <w:p w:rsidR="00F51EF8" w:rsidRPr="0040211F" w:rsidRDefault="00F51EF8" w:rsidP="00B47CDA">
      <w:pPr>
        <w:pStyle w:val="a8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33BF3" w:rsidRPr="0040211F" w:rsidRDefault="00D33BF3" w:rsidP="00B47CDA">
      <w:pPr>
        <w:pStyle w:val="1"/>
        <w:numPr>
          <w:ilvl w:val="0"/>
          <w:numId w:val="1"/>
        </w:numPr>
        <w:spacing w:before="0" w:line="36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32753109"/>
      <w:r w:rsidRPr="0040211F">
        <w:rPr>
          <w:rFonts w:ascii="Times New Roman" w:hAnsi="Times New Roman" w:cs="Times New Roman"/>
          <w:color w:val="auto"/>
          <w:sz w:val="24"/>
          <w:szCs w:val="24"/>
        </w:rPr>
        <w:t>Повестка дня Конференций</w:t>
      </w:r>
      <w:bookmarkEnd w:id="4"/>
      <w:r w:rsidRPr="0040211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E6F86" w:rsidRPr="0040211F" w:rsidRDefault="004D324C" w:rsidP="00B47CDA">
      <w:pPr>
        <w:pStyle w:val="2"/>
        <w:numPr>
          <w:ilvl w:val="1"/>
          <w:numId w:val="1"/>
        </w:numPr>
        <w:spacing w:before="0" w:line="360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32753110"/>
      <w:r w:rsidRPr="0040211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FE6F86" w:rsidRPr="0040211F">
        <w:rPr>
          <w:rFonts w:ascii="Times New Roman" w:hAnsi="Times New Roman" w:cs="Times New Roman"/>
          <w:b/>
          <w:color w:val="auto"/>
          <w:sz w:val="24"/>
          <w:szCs w:val="24"/>
        </w:rPr>
        <w:t>Обеспечение стратегической стабильности и глобальной безопасности</w:t>
      </w:r>
      <w:bookmarkEnd w:id="5"/>
    </w:p>
    <w:p w:rsidR="00C07F3F" w:rsidRPr="0040211F" w:rsidRDefault="00570261" w:rsidP="00B47CDA">
      <w:pPr>
        <w:tabs>
          <w:tab w:val="left" w:pos="284"/>
        </w:tabs>
        <w:spacing w:after="0" w:line="360" w:lineRule="auto"/>
        <w:ind w:firstLine="284"/>
        <w:contextualSpacing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proofErr w:type="gramStart"/>
      <w:r w:rsidRPr="0040211F">
        <w:rPr>
          <w:rFonts w:ascii="Times New Roman" w:hAnsi="Times New Roman" w:cs="Times New Roman"/>
          <w:sz w:val="24"/>
          <w:szCs w:val="24"/>
        </w:rPr>
        <w:t xml:space="preserve">В результате разрушения сбалансированной системы </w:t>
      </w:r>
      <w:r w:rsidR="00FB19DB" w:rsidRPr="0040211F">
        <w:rPr>
          <w:rFonts w:ascii="Times New Roman" w:hAnsi="Times New Roman" w:cs="Times New Roman"/>
          <w:sz w:val="24"/>
          <w:szCs w:val="24"/>
        </w:rPr>
        <w:t>«</w:t>
      </w:r>
      <w:r w:rsidRPr="0040211F">
        <w:rPr>
          <w:rFonts w:ascii="Times New Roman" w:hAnsi="Times New Roman" w:cs="Times New Roman"/>
          <w:sz w:val="24"/>
          <w:szCs w:val="24"/>
        </w:rPr>
        <w:t>Ялтинского мира</w:t>
      </w:r>
      <w:r w:rsidR="00FB19DB" w:rsidRPr="0040211F">
        <w:rPr>
          <w:rFonts w:ascii="Times New Roman" w:hAnsi="Times New Roman" w:cs="Times New Roman"/>
          <w:sz w:val="24"/>
          <w:szCs w:val="24"/>
        </w:rPr>
        <w:t>»</w:t>
      </w:r>
      <w:r w:rsidRPr="0040211F">
        <w:rPr>
          <w:rFonts w:ascii="Times New Roman" w:hAnsi="Times New Roman" w:cs="Times New Roman"/>
          <w:sz w:val="24"/>
          <w:szCs w:val="24"/>
        </w:rPr>
        <w:t xml:space="preserve"> в конце </w:t>
      </w:r>
      <w:r w:rsidRPr="0040211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0211F">
        <w:rPr>
          <w:rFonts w:ascii="Times New Roman" w:hAnsi="Times New Roman" w:cs="Times New Roman"/>
          <w:sz w:val="24"/>
          <w:szCs w:val="24"/>
        </w:rPr>
        <w:t xml:space="preserve"> века, мир цивилизаций вступил в период резкого обострения геополитических, экологических, геоэкономических противоречий, волны международного терроризма с нарастанием угрозы ст</w:t>
      </w:r>
      <w:r w:rsidR="00E03086" w:rsidRPr="0040211F">
        <w:rPr>
          <w:rFonts w:ascii="Times New Roman" w:hAnsi="Times New Roman" w:cs="Times New Roman"/>
          <w:sz w:val="24"/>
          <w:szCs w:val="24"/>
        </w:rPr>
        <w:t>олкновения цивилизаций</w:t>
      </w:r>
      <w:r w:rsidRPr="004021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211F">
        <w:rPr>
          <w:rFonts w:ascii="Times New Roman" w:hAnsi="Times New Roman" w:cs="Times New Roman"/>
          <w:sz w:val="24"/>
          <w:szCs w:val="24"/>
        </w:rPr>
        <w:t xml:space="preserve"> </w:t>
      </w:r>
      <w:r w:rsidR="00C07F3F" w:rsidRPr="0040211F">
        <w:rPr>
          <w:rFonts w:ascii="Times New Roman" w:hAnsi="Times New Roman" w:cs="Times New Roman"/>
          <w:sz w:val="24"/>
          <w:szCs w:val="24"/>
        </w:rPr>
        <w:t xml:space="preserve">Возрождение </w:t>
      </w:r>
      <w:r w:rsidR="006C2A71" w:rsidRPr="0040211F">
        <w:rPr>
          <w:rFonts w:ascii="Times New Roman" w:hAnsi="Times New Roman" w:cs="Times New Roman"/>
          <w:sz w:val="24"/>
          <w:szCs w:val="24"/>
        </w:rPr>
        <w:t>«х</w:t>
      </w:r>
      <w:r w:rsidRPr="0040211F">
        <w:rPr>
          <w:rFonts w:ascii="Times New Roman" w:hAnsi="Times New Roman" w:cs="Times New Roman"/>
          <w:sz w:val="24"/>
          <w:szCs w:val="24"/>
        </w:rPr>
        <w:t>олодной войны</w:t>
      </w:r>
      <w:r w:rsidR="006C2A71" w:rsidRPr="0040211F">
        <w:rPr>
          <w:rFonts w:ascii="Times New Roman" w:hAnsi="Times New Roman" w:cs="Times New Roman"/>
          <w:sz w:val="24"/>
          <w:szCs w:val="24"/>
        </w:rPr>
        <w:t>»</w:t>
      </w:r>
      <w:r w:rsidRPr="0040211F">
        <w:rPr>
          <w:rFonts w:ascii="Times New Roman" w:hAnsi="Times New Roman" w:cs="Times New Roman"/>
          <w:sz w:val="24"/>
          <w:szCs w:val="24"/>
        </w:rPr>
        <w:t xml:space="preserve">, развернувшаяся гонка вооружений, отказ США от ряда соглашений по глобальной безопасности, цепь локальных войн сделали все более реальной угрозу самоубийственного столкновения цивилизаций. Это делает настоятельно необходимым выработку в ближайшие годы новой долгосрочной </w:t>
      </w:r>
      <w:r w:rsidR="00F51EF8" w:rsidRPr="0040211F">
        <w:rPr>
          <w:rFonts w:ascii="Times New Roman" w:hAnsi="Times New Roman" w:cs="Times New Roman"/>
          <w:sz w:val="24"/>
          <w:szCs w:val="24"/>
        </w:rPr>
        <w:lastRenderedPageBreak/>
        <w:t xml:space="preserve">Стратегии </w:t>
      </w:r>
      <w:r w:rsidRPr="0040211F">
        <w:rPr>
          <w:rFonts w:ascii="Times New Roman" w:hAnsi="Times New Roman" w:cs="Times New Roman"/>
          <w:sz w:val="24"/>
          <w:szCs w:val="24"/>
        </w:rPr>
        <w:t>стабильности глобальной безопасности</w:t>
      </w:r>
      <w:r w:rsidR="00C07F3F" w:rsidRPr="0040211F">
        <w:rPr>
          <w:rFonts w:ascii="Times New Roman" w:hAnsi="Times New Roman" w:cs="Times New Roman"/>
          <w:sz w:val="24"/>
          <w:szCs w:val="24"/>
        </w:rPr>
        <w:t>, основные положения которой сформулированы в докладе Ялтинского клуба «Стратегия глобальной безопасности на базе партнерства цивилизаций и ведущих держав» (2018)</w:t>
      </w:r>
      <w:r w:rsidRPr="0040211F">
        <w:rPr>
          <w:rFonts w:ascii="Times New Roman" w:hAnsi="Times New Roman" w:cs="Times New Roman"/>
          <w:sz w:val="24"/>
          <w:szCs w:val="24"/>
        </w:rPr>
        <w:t xml:space="preserve">. </w:t>
      </w:r>
      <w:r w:rsidR="00C07F3F" w:rsidRPr="0040211F">
        <w:rPr>
          <w:rFonts w:ascii="Times New Roman" w:hAnsi="Times New Roman" w:cs="Times New Roman"/>
          <w:sz w:val="24"/>
          <w:szCs w:val="24"/>
        </w:rPr>
        <w:t xml:space="preserve">Выработка такой стратегии должна стать первоочередной задачей </w:t>
      </w:r>
      <w:r w:rsidR="00FB19DB" w:rsidRPr="0040211F">
        <w:rPr>
          <w:rFonts w:ascii="Times New Roman" w:hAnsi="Times New Roman" w:cs="Times New Roman"/>
          <w:sz w:val="24"/>
          <w:szCs w:val="24"/>
        </w:rPr>
        <w:t>К</w:t>
      </w:r>
      <w:r w:rsidR="00C07F3F" w:rsidRPr="0040211F">
        <w:rPr>
          <w:rFonts w:ascii="Times New Roman" w:hAnsi="Times New Roman" w:cs="Times New Roman"/>
          <w:sz w:val="24"/>
          <w:szCs w:val="24"/>
        </w:rPr>
        <w:t xml:space="preserve">онференций руководителей трех великих держав. </w:t>
      </w:r>
    </w:p>
    <w:p w:rsidR="00FE6F86" w:rsidRPr="0040211F" w:rsidRDefault="00C07F3F" w:rsidP="00B47CDA">
      <w:pPr>
        <w:tabs>
          <w:tab w:val="left" w:pos="284"/>
        </w:tabs>
        <w:spacing w:after="0" w:line="360" w:lineRule="auto"/>
        <w:ind w:firstLine="284"/>
        <w:contextualSpacing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proofErr w:type="gramStart"/>
      <w:r w:rsidRPr="0040211F">
        <w:rPr>
          <w:rFonts w:ascii="Times New Roman" w:hAnsi="Times New Roman" w:cs="Times New Roman"/>
          <w:sz w:val="24"/>
          <w:szCs w:val="24"/>
        </w:rPr>
        <w:t>В первую очередь</w:t>
      </w:r>
      <w:r w:rsidR="006C2A71" w:rsidRPr="0040211F">
        <w:rPr>
          <w:rFonts w:ascii="Times New Roman" w:hAnsi="Times New Roman" w:cs="Times New Roman"/>
          <w:sz w:val="24"/>
          <w:szCs w:val="24"/>
        </w:rPr>
        <w:t>,</w:t>
      </w:r>
      <w:r w:rsidRPr="0040211F">
        <w:rPr>
          <w:rFonts w:ascii="Times New Roman" w:hAnsi="Times New Roman" w:cs="Times New Roman"/>
          <w:sz w:val="24"/>
          <w:szCs w:val="24"/>
        </w:rPr>
        <w:t xml:space="preserve"> необходимо обеспечить поддержание стратегической стабильности на основе сохранения существующих и заключения новых международных </w:t>
      </w:r>
      <w:r w:rsidR="009B687A" w:rsidRPr="0040211F">
        <w:rPr>
          <w:rFonts w:ascii="Times New Roman" w:hAnsi="Times New Roman" w:cs="Times New Roman"/>
          <w:sz w:val="24"/>
          <w:szCs w:val="24"/>
        </w:rPr>
        <w:t xml:space="preserve">соглашений </w:t>
      </w:r>
      <w:r w:rsidRPr="0040211F">
        <w:rPr>
          <w:rFonts w:ascii="Times New Roman" w:hAnsi="Times New Roman" w:cs="Times New Roman"/>
          <w:sz w:val="24"/>
          <w:szCs w:val="24"/>
        </w:rPr>
        <w:t xml:space="preserve">на трехсторонней или многосторонней основе по стратегическим наступательным вооружениям, ракетам средней и меньшей </w:t>
      </w:r>
      <w:r w:rsidR="006C2A71" w:rsidRPr="0040211F">
        <w:rPr>
          <w:rFonts w:ascii="Times New Roman" w:hAnsi="Times New Roman" w:cs="Times New Roman"/>
          <w:sz w:val="24"/>
          <w:szCs w:val="24"/>
        </w:rPr>
        <w:t>дальн</w:t>
      </w:r>
      <w:r w:rsidRPr="0040211F">
        <w:rPr>
          <w:rFonts w:ascii="Times New Roman" w:hAnsi="Times New Roman" w:cs="Times New Roman"/>
          <w:sz w:val="24"/>
          <w:szCs w:val="24"/>
        </w:rPr>
        <w:t>ости и другим узловым направлениям</w:t>
      </w:r>
      <w:r w:rsidR="006C2A71" w:rsidRPr="0040211F">
        <w:rPr>
          <w:rFonts w:ascii="Times New Roman" w:hAnsi="Times New Roman" w:cs="Times New Roman"/>
          <w:sz w:val="24"/>
          <w:szCs w:val="24"/>
        </w:rPr>
        <w:t>,</w:t>
      </w:r>
      <w:r w:rsidR="009B687A" w:rsidRPr="0040211F">
        <w:rPr>
          <w:rFonts w:ascii="Times New Roman" w:hAnsi="Times New Roman" w:cs="Times New Roman"/>
          <w:sz w:val="24"/>
          <w:szCs w:val="24"/>
        </w:rPr>
        <w:t xml:space="preserve"> </w:t>
      </w:r>
      <w:r w:rsidR="006C2A71" w:rsidRPr="0040211F">
        <w:rPr>
          <w:rFonts w:ascii="Times New Roman" w:hAnsi="Times New Roman" w:cs="Times New Roman"/>
          <w:sz w:val="24"/>
          <w:szCs w:val="24"/>
        </w:rPr>
        <w:t>п</w:t>
      </w:r>
      <w:r w:rsidR="009B687A" w:rsidRPr="0040211F">
        <w:rPr>
          <w:rFonts w:ascii="Times New Roman" w:hAnsi="Times New Roman" w:cs="Times New Roman"/>
          <w:sz w:val="24"/>
          <w:szCs w:val="24"/>
        </w:rPr>
        <w:t xml:space="preserve">о </w:t>
      </w:r>
      <w:r w:rsidRPr="0040211F">
        <w:rPr>
          <w:rFonts w:ascii="Times New Roman" w:hAnsi="Times New Roman" w:cs="Times New Roman"/>
          <w:sz w:val="24"/>
          <w:szCs w:val="24"/>
        </w:rPr>
        <w:t>обеспе</w:t>
      </w:r>
      <w:r w:rsidR="00FA0E10" w:rsidRPr="0040211F">
        <w:rPr>
          <w:rFonts w:ascii="Times New Roman" w:hAnsi="Times New Roman" w:cs="Times New Roman"/>
          <w:sz w:val="24"/>
          <w:szCs w:val="24"/>
        </w:rPr>
        <w:t>чению контроля за их выполнени</w:t>
      </w:r>
      <w:r w:rsidR="00FB19DB" w:rsidRPr="0040211F">
        <w:rPr>
          <w:rFonts w:ascii="Times New Roman" w:hAnsi="Times New Roman" w:cs="Times New Roman"/>
          <w:sz w:val="24"/>
          <w:szCs w:val="24"/>
        </w:rPr>
        <w:t>ем</w:t>
      </w:r>
      <w:r w:rsidRPr="0040211F">
        <w:rPr>
          <w:rFonts w:ascii="Times New Roman" w:hAnsi="Times New Roman" w:cs="Times New Roman"/>
          <w:sz w:val="24"/>
          <w:szCs w:val="24"/>
        </w:rPr>
        <w:t xml:space="preserve"> и усилени</w:t>
      </w:r>
      <w:r w:rsidR="00FB19DB" w:rsidRPr="0040211F">
        <w:rPr>
          <w:rFonts w:ascii="Times New Roman" w:hAnsi="Times New Roman" w:cs="Times New Roman"/>
          <w:sz w:val="24"/>
          <w:szCs w:val="24"/>
        </w:rPr>
        <w:t>ю</w:t>
      </w:r>
      <w:r w:rsidR="00FA0E10" w:rsidRPr="0040211F">
        <w:rPr>
          <w:rFonts w:ascii="Times New Roman" w:hAnsi="Times New Roman" w:cs="Times New Roman"/>
          <w:sz w:val="24"/>
          <w:szCs w:val="24"/>
        </w:rPr>
        <w:t xml:space="preserve"> доверия</w:t>
      </w:r>
      <w:r w:rsidR="008F47B7" w:rsidRPr="0040211F">
        <w:rPr>
          <w:rFonts w:ascii="Times New Roman" w:hAnsi="Times New Roman" w:cs="Times New Roman"/>
          <w:sz w:val="24"/>
          <w:szCs w:val="24"/>
        </w:rPr>
        <w:t xml:space="preserve"> </w:t>
      </w:r>
      <w:r w:rsidRPr="0040211F">
        <w:rPr>
          <w:rFonts w:ascii="Times New Roman" w:hAnsi="Times New Roman" w:cs="Times New Roman"/>
          <w:sz w:val="24"/>
          <w:szCs w:val="24"/>
        </w:rPr>
        <w:t xml:space="preserve">с тем, чтобы уменьшить риск </w:t>
      </w:r>
      <w:r w:rsidR="00F6785A" w:rsidRPr="0040211F">
        <w:rPr>
          <w:rFonts w:ascii="Times New Roman" w:hAnsi="Times New Roman" w:cs="Times New Roman"/>
          <w:sz w:val="24"/>
          <w:szCs w:val="24"/>
        </w:rPr>
        <w:t>возникновения опасных конфликтов между ведущими державами с применением оружия массового уничтожения</w:t>
      </w:r>
      <w:proofErr w:type="gramEnd"/>
      <w:r w:rsidR="00F6785A" w:rsidRPr="004021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785A" w:rsidRPr="0040211F" w:rsidRDefault="00F6785A" w:rsidP="00B47CDA">
      <w:pPr>
        <w:tabs>
          <w:tab w:val="left" w:pos="284"/>
        </w:tabs>
        <w:spacing w:after="0" w:line="360" w:lineRule="auto"/>
        <w:ind w:firstLine="284"/>
        <w:contextualSpacing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Одновременно необходимо разрабатывать систему мер по прекращению гонки вооружения, запрещению </w:t>
      </w:r>
      <w:proofErr w:type="gramStart"/>
      <w:r w:rsidRPr="0040211F">
        <w:rPr>
          <w:rFonts w:ascii="Times New Roman" w:hAnsi="Times New Roman" w:cs="Times New Roman"/>
          <w:sz w:val="24"/>
          <w:szCs w:val="24"/>
        </w:rPr>
        <w:t>разработки испытаний новых видов оружия массового уничтожения</w:t>
      </w:r>
      <w:proofErr w:type="gramEnd"/>
      <w:r w:rsidR="00194A9A" w:rsidRPr="0040211F">
        <w:rPr>
          <w:rFonts w:ascii="Times New Roman" w:hAnsi="Times New Roman" w:cs="Times New Roman"/>
          <w:sz w:val="24"/>
          <w:szCs w:val="24"/>
        </w:rPr>
        <w:t xml:space="preserve"> и оружия, основанного на новых принципах</w:t>
      </w:r>
      <w:r w:rsidRPr="0040211F">
        <w:rPr>
          <w:rFonts w:ascii="Times New Roman" w:hAnsi="Times New Roman" w:cs="Times New Roman"/>
          <w:sz w:val="24"/>
          <w:szCs w:val="24"/>
        </w:rPr>
        <w:t>, предотвращению военных конфликтов в различных регионах планеты, сокращению военных баз за рубежом</w:t>
      </w:r>
      <w:r w:rsidR="00194A9A" w:rsidRPr="0040211F">
        <w:rPr>
          <w:rFonts w:ascii="Times New Roman" w:hAnsi="Times New Roman" w:cs="Times New Roman"/>
          <w:sz w:val="24"/>
          <w:szCs w:val="24"/>
        </w:rPr>
        <w:t>,</w:t>
      </w:r>
      <w:r w:rsidRPr="0040211F">
        <w:rPr>
          <w:rFonts w:ascii="Times New Roman" w:hAnsi="Times New Roman" w:cs="Times New Roman"/>
          <w:sz w:val="24"/>
          <w:szCs w:val="24"/>
        </w:rPr>
        <w:t xml:space="preserve"> конверси</w:t>
      </w:r>
      <w:r w:rsidR="000542D6" w:rsidRPr="0040211F">
        <w:rPr>
          <w:rFonts w:ascii="Times New Roman" w:hAnsi="Times New Roman" w:cs="Times New Roman"/>
          <w:sz w:val="24"/>
          <w:szCs w:val="24"/>
        </w:rPr>
        <w:t>ю</w:t>
      </w:r>
      <w:r w:rsidRPr="0040211F">
        <w:rPr>
          <w:rFonts w:ascii="Times New Roman" w:hAnsi="Times New Roman" w:cs="Times New Roman"/>
          <w:sz w:val="24"/>
          <w:szCs w:val="24"/>
        </w:rPr>
        <w:t xml:space="preserve"> военно-промышленного потенциала с усилением его направленности на экологическую деятельность и производств</w:t>
      </w:r>
      <w:r w:rsidR="006C2A71" w:rsidRPr="0040211F">
        <w:rPr>
          <w:rFonts w:ascii="Times New Roman" w:hAnsi="Times New Roman" w:cs="Times New Roman"/>
          <w:sz w:val="24"/>
          <w:szCs w:val="24"/>
        </w:rPr>
        <w:t>о</w:t>
      </w:r>
      <w:r w:rsidRPr="0040211F">
        <w:rPr>
          <w:rFonts w:ascii="Times New Roman" w:hAnsi="Times New Roman" w:cs="Times New Roman"/>
          <w:sz w:val="24"/>
          <w:szCs w:val="24"/>
        </w:rPr>
        <w:t xml:space="preserve"> эффективной гражданской продукции. Необходимо </w:t>
      </w:r>
      <w:r w:rsidR="006C2A71" w:rsidRPr="0040211F">
        <w:rPr>
          <w:rFonts w:ascii="Times New Roman" w:hAnsi="Times New Roman" w:cs="Times New Roman"/>
          <w:sz w:val="24"/>
          <w:szCs w:val="24"/>
        </w:rPr>
        <w:t>принят</w:t>
      </w:r>
      <w:r w:rsidRPr="0040211F">
        <w:rPr>
          <w:rFonts w:ascii="Times New Roman" w:hAnsi="Times New Roman" w:cs="Times New Roman"/>
          <w:sz w:val="24"/>
          <w:szCs w:val="24"/>
        </w:rPr>
        <w:t>ь совместные меры по искоренению международного терроризма во всех его формах, включая государственный терроризм</w:t>
      </w:r>
      <w:r w:rsidR="006C2A71" w:rsidRPr="0040211F">
        <w:rPr>
          <w:rFonts w:ascii="Times New Roman" w:hAnsi="Times New Roman" w:cs="Times New Roman"/>
          <w:sz w:val="24"/>
          <w:szCs w:val="24"/>
        </w:rPr>
        <w:t>,</w:t>
      </w:r>
      <w:r w:rsidRPr="0040211F">
        <w:rPr>
          <w:rFonts w:ascii="Times New Roman" w:hAnsi="Times New Roman" w:cs="Times New Roman"/>
          <w:sz w:val="24"/>
          <w:szCs w:val="24"/>
        </w:rPr>
        <w:t xml:space="preserve"> выработк</w:t>
      </w:r>
      <w:r w:rsidR="006C2A71" w:rsidRPr="0040211F">
        <w:rPr>
          <w:rFonts w:ascii="Times New Roman" w:hAnsi="Times New Roman" w:cs="Times New Roman"/>
          <w:sz w:val="24"/>
          <w:szCs w:val="24"/>
        </w:rPr>
        <w:t>е</w:t>
      </w:r>
      <w:r w:rsidRPr="0040211F">
        <w:rPr>
          <w:rFonts w:ascii="Times New Roman" w:hAnsi="Times New Roman" w:cs="Times New Roman"/>
          <w:sz w:val="24"/>
          <w:szCs w:val="24"/>
        </w:rPr>
        <w:t>, обсуждению на Всемирном Саммите и Генеральной Ассамбл</w:t>
      </w:r>
      <w:proofErr w:type="gramStart"/>
      <w:r w:rsidRPr="0040211F">
        <w:rPr>
          <w:rFonts w:ascii="Times New Roman" w:hAnsi="Times New Roman" w:cs="Times New Roman"/>
          <w:sz w:val="24"/>
          <w:szCs w:val="24"/>
        </w:rPr>
        <w:t>еи ОО</w:t>
      </w:r>
      <w:proofErr w:type="gramEnd"/>
      <w:r w:rsidRPr="0040211F">
        <w:rPr>
          <w:rFonts w:ascii="Times New Roman" w:hAnsi="Times New Roman" w:cs="Times New Roman"/>
          <w:sz w:val="24"/>
          <w:szCs w:val="24"/>
        </w:rPr>
        <w:t xml:space="preserve">Н </w:t>
      </w:r>
      <w:r w:rsidR="000542D6" w:rsidRPr="0040211F">
        <w:rPr>
          <w:rFonts w:ascii="Times New Roman" w:hAnsi="Times New Roman" w:cs="Times New Roman"/>
          <w:sz w:val="24"/>
          <w:szCs w:val="24"/>
        </w:rPr>
        <w:t>М</w:t>
      </w:r>
      <w:r w:rsidRPr="0040211F">
        <w:rPr>
          <w:rFonts w:ascii="Times New Roman" w:hAnsi="Times New Roman" w:cs="Times New Roman"/>
          <w:sz w:val="24"/>
          <w:szCs w:val="24"/>
        </w:rPr>
        <w:t xml:space="preserve">еждународного договора </w:t>
      </w:r>
      <w:r w:rsidR="00C97EF9" w:rsidRPr="004021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по искоренению терроризма. </w:t>
      </w:r>
    </w:p>
    <w:p w:rsidR="003C767B" w:rsidRPr="0040211F" w:rsidRDefault="000B4934" w:rsidP="003C767B">
      <w:pPr>
        <w:tabs>
          <w:tab w:val="left" w:pos="284"/>
        </w:tabs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Для решения перечисленных задач потребуется значительно </w:t>
      </w:r>
      <w:r w:rsidR="00C97EF9" w:rsidRPr="0040211F">
        <w:rPr>
          <w:rFonts w:ascii="Times New Roman" w:hAnsi="Times New Roman" w:cs="Times New Roman"/>
          <w:sz w:val="24"/>
          <w:szCs w:val="24"/>
        </w:rPr>
        <w:t xml:space="preserve">повысить стратегическую направленность в деятельности Совета Безопасности ООН, в том числе в области борьбы с международным терроризмом. Усилить его роль в области координации миротворческой деятельности, организовать и </w:t>
      </w:r>
      <w:r w:rsidR="00FA0E10" w:rsidRPr="0040211F">
        <w:rPr>
          <w:rFonts w:ascii="Times New Roman" w:hAnsi="Times New Roman" w:cs="Times New Roman"/>
          <w:sz w:val="24"/>
          <w:szCs w:val="24"/>
        </w:rPr>
        <w:t xml:space="preserve">осуществить </w:t>
      </w:r>
      <w:proofErr w:type="gramStart"/>
      <w:r w:rsidR="00C97EF9" w:rsidRPr="0040211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97EF9" w:rsidRPr="0040211F">
        <w:rPr>
          <w:rFonts w:ascii="Times New Roman" w:hAnsi="Times New Roman" w:cs="Times New Roman"/>
          <w:sz w:val="24"/>
          <w:szCs w:val="24"/>
        </w:rPr>
        <w:t xml:space="preserve"> выполнением международных соглашений в области глобальной безопасности. </w:t>
      </w:r>
      <w:proofErr w:type="gramStart"/>
      <w:r w:rsidRPr="0040211F">
        <w:rPr>
          <w:rFonts w:ascii="Times New Roman" w:hAnsi="Times New Roman" w:cs="Times New Roman"/>
          <w:sz w:val="24"/>
          <w:szCs w:val="24"/>
        </w:rPr>
        <w:t xml:space="preserve">Следует расширить компетенцию Совета Безопасности ООН на основе консенсуса его постоянных членов, возложив на него ответственность </w:t>
      </w:r>
      <w:r w:rsidR="009337E0" w:rsidRPr="0040211F">
        <w:rPr>
          <w:rFonts w:ascii="Times New Roman" w:hAnsi="Times New Roman" w:cs="Times New Roman"/>
          <w:sz w:val="24"/>
          <w:szCs w:val="24"/>
        </w:rPr>
        <w:t xml:space="preserve">за координацию деятельности глобального сообщества по </w:t>
      </w:r>
      <w:r w:rsidR="003C2A58" w:rsidRPr="0040211F">
        <w:rPr>
          <w:rFonts w:ascii="Times New Roman" w:hAnsi="Times New Roman" w:cs="Times New Roman"/>
          <w:sz w:val="24"/>
          <w:szCs w:val="24"/>
        </w:rPr>
        <w:t>искоренению терроризма, борьбе с природными бедствиями</w:t>
      </w:r>
      <w:r w:rsidR="008F47B7" w:rsidRPr="0040211F">
        <w:rPr>
          <w:rFonts w:ascii="Times New Roman" w:hAnsi="Times New Roman" w:cs="Times New Roman"/>
          <w:sz w:val="24"/>
          <w:szCs w:val="24"/>
        </w:rPr>
        <w:t>,</w:t>
      </w:r>
      <w:r w:rsidR="003C2A58" w:rsidRPr="0040211F">
        <w:rPr>
          <w:rFonts w:ascii="Times New Roman" w:hAnsi="Times New Roman" w:cs="Times New Roman"/>
          <w:sz w:val="24"/>
          <w:szCs w:val="24"/>
        </w:rPr>
        <w:t xml:space="preserve"> катастрофами и с представляющими глобальную безопасность эпидемиями, а также осуществление политики социально-экологической и технологической трансформации военно-технического потенциала</w:t>
      </w:r>
      <w:r w:rsidR="006C4ED8" w:rsidRPr="0040211F">
        <w:rPr>
          <w:rFonts w:ascii="Times New Roman" w:hAnsi="Times New Roman" w:cs="Times New Roman"/>
          <w:sz w:val="24"/>
          <w:szCs w:val="24"/>
        </w:rPr>
        <w:t xml:space="preserve"> ведущих держав.</w:t>
      </w:r>
      <w:proofErr w:type="gramEnd"/>
      <w:r w:rsidR="006C4ED8" w:rsidRPr="0040211F">
        <w:rPr>
          <w:rFonts w:ascii="Times New Roman" w:hAnsi="Times New Roman" w:cs="Times New Roman"/>
          <w:sz w:val="24"/>
          <w:szCs w:val="24"/>
        </w:rPr>
        <w:t xml:space="preserve"> Моделью такой трансформации может служить осуществляемая в России политика привлечения вооруженных сил к борьбе с природными бедствиями и катастрофами, пандемией </w:t>
      </w:r>
      <w:proofErr w:type="spellStart"/>
      <w:r w:rsidR="006C4ED8" w:rsidRPr="0040211F">
        <w:rPr>
          <w:rFonts w:ascii="Times New Roman" w:hAnsi="Times New Roman" w:cs="Times New Roman"/>
          <w:sz w:val="24"/>
          <w:szCs w:val="24"/>
        </w:rPr>
        <w:t>короновируса</w:t>
      </w:r>
      <w:proofErr w:type="spellEnd"/>
      <w:r w:rsidR="006C4ED8" w:rsidRPr="0040211F">
        <w:rPr>
          <w:rFonts w:ascii="Times New Roman" w:hAnsi="Times New Roman" w:cs="Times New Roman"/>
          <w:sz w:val="24"/>
          <w:szCs w:val="24"/>
        </w:rPr>
        <w:t xml:space="preserve">, строительство объектов социальной сферы и транспортной структуры, а также поставленная задача доведения доли продукции гражданского </w:t>
      </w:r>
      <w:r w:rsidR="006C4ED8" w:rsidRPr="0040211F">
        <w:rPr>
          <w:rFonts w:ascii="Times New Roman" w:hAnsi="Times New Roman" w:cs="Times New Roman"/>
          <w:sz w:val="24"/>
          <w:szCs w:val="24"/>
        </w:rPr>
        <w:lastRenderedPageBreak/>
        <w:t>назначения в оборонно-промышленном комплексе до 50% к 2030 году. Стоило бы осуществлять подобну</w:t>
      </w:r>
      <w:r w:rsidR="003C767B" w:rsidRPr="0040211F">
        <w:rPr>
          <w:rFonts w:ascii="Times New Roman" w:hAnsi="Times New Roman" w:cs="Times New Roman"/>
          <w:sz w:val="24"/>
          <w:szCs w:val="24"/>
        </w:rPr>
        <w:t xml:space="preserve">ю трансформацию и в системе НАТО, эффективность которого остается низкой, несмотря на огромный объем затрат. </w:t>
      </w:r>
      <w:r w:rsidR="000B2C47" w:rsidRPr="0040211F">
        <w:rPr>
          <w:rFonts w:ascii="Times New Roman" w:hAnsi="Times New Roman" w:cs="Times New Roman"/>
          <w:sz w:val="24"/>
          <w:szCs w:val="24"/>
        </w:rPr>
        <w:t>Следует продолжить тенденцию снижения доли военных расходов в ВВП в целом по миру с 3,3% в 1990</w:t>
      </w:r>
      <w:r w:rsidR="008F47B7" w:rsidRPr="0040211F">
        <w:rPr>
          <w:rFonts w:ascii="Times New Roman" w:hAnsi="Times New Roman" w:cs="Times New Roman"/>
          <w:sz w:val="24"/>
          <w:szCs w:val="24"/>
        </w:rPr>
        <w:t xml:space="preserve"> году</w:t>
      </w:r>
      <w:r w:rsidR="000B2C47" w:rsidRPr="0040211F">
        <w:rPr>
          <w:rFonts w:ascii="Times New Roman" w:hAnsi="Times New Roman" w:cs="Times New Roman"/>
          <w:sz w:val="24"/>
          <w:szCs w:val="24"/>
        </w:rPr>
        <w:t xml:space="preserve"> до</w:t>
      </w:r>
      <w:r w:rsidR="00FE1BC1" w:rsidRPr="0040211F">
        <w:rPr>
          <w:rFonts w:ascii="Times New Roman" w:hAnsi="Times New Roman" w:cs="Times New Roman"/>
          <w:sz w:val="24"/>
          <w:szCs w:val="24"/>
        </w:rPr>
        <w:t xml:space="preserve"> 2,2% в 2000</w:t>
      </w:r>
      <w:r w:rsidR="008F47B7" w:rsidRPr="0040211F">
        <w:rPr>
          <w:rFonts w:ascii="Times New Roman" w:hAnsi="Times New Roman" w:cs="Times New Roman"/>
          <w:sz w:val="24"/>
          <w:szCs w:val="24"/>
        </w:rPr>
        <w:t> году</w:t>
      </w:r>
      <w:r w:rsidR="00FE1BC1" w:rsidRPr="0040211F">
        <w:rPr>
          <w:rFonts w:ascii="Times New Roman" w:hAnsi="Times New Roman" w:cs="Times New Roman"/>
          <w:sz w:val="24"/>
          <w:szCs w:val="24"/>
        </w:rPr>
        <w:t xml:space="preserve"> и 2,1% в 2018</w:t>
      </w:r>
      <w:r w:rsidR="008F47B7" w:rsidRPr="0040211F">
        <w:rPr>
          <w:rFonts w:ascii="Times New Roman" w:hAnsi="Times New Roman" w:cs="Times New Roman"/>
          <w:sz w:val="24"/>
          <w:szCs w:val="24"/>
        </w:rPr>
        <w:t> году</w:t>
      </w:r>
      <w:r w:rsidR="00FE1BC1" w:rsidRPr="0040211F">
        <w:rPr>
          <w:rFonts w:ascii="Times New Roman" w:hAnsi="Times New Roman" w:cs="Times New Roman"/>
          <w:sz w:val="24"/>
          <w:szCs w:val="24"/>
        </w:rPr>
        <w:t>. Это особенно актуально для США, где доля военных расходов в ВВП</w:t>
      </w:r>
      <w:r w:rsidR="008F47B7" w:rsidRPr="0040211F">
        <w:rPr>
          <w:rFonts w:ascii="Times New Roman" w:hAnsi="Times New Roman" w:cs="Times New Roman"/>
          <w:sz w:val="24"/>
          <w:szCs w:val="24"/>
        </w:rPr>
        <w:t xml:space="preserve"> снизилась с </w:t>
      </w:r>
      <w:r w:rsidR="00FE1BC1" w:rsidRPr="0040211F">
        <w:rPr>
          <w:rFonts w:ascii="Times New Roman" w:hAnsi="Times New Roman" w:cs="Times New Roman"/>
          <w:sz w:val="24"/>
          <w:szCs w:val="24"/>
        </w:rPr>
        <w:t xml:space="preserve"> 5,3% в 1990</w:t>
      </w:r>
      <w:r w:rsidR="008F47B7" w:rsidRPr="0040211F">
        <w:rPr>
          <w:rFonts w:ascii="Times New Roman" w:hAnsi="Times New Roman" w:cs="Times New Roman"/>
          <w:sz w:val="24"/>
          <w:szCs w:val="24"/>
        </w:rPr>
        <w:t> году</w:t>
      </w:r>
      <w:r w:rsidR="00FE1BC1" w:rsidRPr="0040211F">
        <w:rPr>
          <w:rFonts w:ascii="Times New Roman" w:hAnsi="Times New Roman" w:cs="Times New Roman"/>
          <w:sz w:val="24"/>
          <w:szCs w:val="24"/>
        </w:rPr>
        <w:t xml:space="preserve"> до </w:t>
      </w:r>
      <w:r w:rsidR="00283614" w:rsidRPr="0040211F">
        <w:rPr>
          <w:rFonts w:ascii="Times New Roman" w:hAnsi="Times New Roman" w:cs="Times New Roman"/>
          <w:sz w:val="24"/>
          <w:szCs w:val="24"/>
        </w:rPr>
        <w:t>2,9% в 2000</w:t>
      </w:r>
      <w:r w:rsidR="008F47B7" w:rsidRPr="0040211F">
        <w:rPr>
          <w:rFonts w:ascii="Times New Roman" w:hAnsi="Times New Roman" w:cs="Times New Roman"/>
          <w:sz w:val="24"/>
          <w:szCs w:val="24"/>
        </w:rPr>
        <w:t> году</w:t>
      </w:r>
      <w:r w:rsidR="00283614" w:rsidRPr="0040211F">
        <w:rPr>
          <w:rFonts w:ascii="Times New Roman" w:hAnsi="Times New Roman" w:cs="Times New Roman"/>
          <w:sz w:val="24"/>
          <w:szCs w:val="24"/>
        </w:rPr>
        <w:t xml:space="preserve">, но </w:t>
      </w:r>
      <w:r w:rsidR="008F47B7" w:rsidRPr="0040211F">
        <w:rPr>
          <w:rFonts w:ascii="Times New Roman" w:hAnsi="Times New Roman" w:cs="Times New Roman"/>
          <w:sz w:val="24"/>
          <w:szCs w:val="24"/>
        </w:rPr>
        <w:t>затем</w:t>
      </w:r>
      <w:r w:rsidR="00283614" w:rsidRPr="0040211F">
        <w:rPr>
          <w:rFonts w:ascii="Times New Roman" w:hAnsi="Times New Roman" w:cs="Times New Roman"/>
          <w:sz w:val="24"/>
          <w:szCs w:val="24"/>
        </w:rPr>
        <w:t xml:space="preserve"> вновь повысилась до 3,2% в 2018 году. </w:t>
      </w:r>
    </w:p>
    <w:p w:rsidR="00571B07" w:rsidRPr="0040211F" w:rsidRDefault="00571B07" w:rsidP="003C767B">
      <w:pPr>
        <w:tabs>
          <w:tab w:val="left" w:pos="284"/>
        </w:tabs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Не менее важной задачей является достижение соглашения между ведущими державами о сотрудничестве в освоении и использовании космического пространства, предотвращения его милитаризации. При этом следует </w:t>
      </w:r>
      <w:r w:rsidR="004D3DDB" w:rsidRPr="0040211F">
        <w:rPr>
          <w:rFonts w:ascii="Times New Roman" w:hAnsi="Times New Roman" w:cs="Times New Roman"/>
          <w:sz w:val="24"/>
          <w:szCs w:val="24"/>
        </w:rPr>
        <w:t>опираться</w:t>
      </w:r>
      <w:r w:rsidRPr="0040211F">
        <w:rPr>
          <w:rFonts w:ascii="Times New Roman" w:hAnsi="Times New Roman" w:cs="Times New Roman"/>
          <w:sz w:val="24"/>
          <w:szCs w:val="24"/>
        </w:rPr>
        <w:t xml:space="preserve"> на опыт партнерства ведущих держав в осуществлении проектов </w:t>
      </w:r>
      <w:r w:rsidR="008F47B7" w:rsidRPr="0040211F">
        <w:rPr>
          <w:rFonts w:ascii="Times New Roman" w:hAnsi="Times New Roman" w:cs="Times New Roman"/>
          <w:sz w:val="24"/>
          <w:szCs w:val="24"/>
        </w:rPr>
        <w:t>«</w:t>
      </w:r>
      <w:r w:rsidRPr="0040211F">
        <w:rPr>
          <w:rFonts w:ascii="Times New Roman" w:hAnsi="Times New Roman" w:cs="Times New Roman"/>
          <w:sz w:val="24"/>
          <w:szCs w:val="24"/>
        </w:rPr>
        <w:t>Союз</w:t>
      </w:r>
      <w:r w:rsidR="008F47B7" w:rsidRPr="0040211F">
        <w:rPr>
          <w:rFonts w:ascii="Times New Roman" w:hAnsi="Times New Roman" w:cs="Times New Roman"/>
          <w:sz w:val="24"/>
          <w:szCs w:val="24"/>
        </w:rPr>
        <w:t> – </w:t>
      </w:r>
      <w:r w:rsidRPr="0040211F">
        <w:rPr>
          <w:rFonts w:ascii="Times New Roman" w:hAnsi="Times New Roman" w:cs="Times New Roman"/>
          <w:sz w:val="24"/>
          <w:szCs w:val="24"/>
        </w:rPr>
        <w:t>Аполлон</w:t>
      </w:r>
      <w:r w:rsidR="008F47B7" w:rsidRPr="0040211F">
        <w:rPr>
          <w:rFonts w:ascii="Times New Roman" w:hAnsi="Times New Roman" w:cs="Times New Roman"/>
          <w:sz w:val="24"/>
          <w:szCs w:val="24"/>
        </w:rPr>
        <w:t>»</w:t>
      </w:r>
      <w:r w:rsidRPr="0040211F">
        <w:rPr>
          <w:rFonts w:ascii="Times New Roman" w:hAnsi="Times New Roman" w:cs="Times New Roman"/>
          <w:sz w:val="24"/>
          <w:szCs w:val="24"/>
        </w:rPr>
        <w:t xml:space="preserve">, создания и функционирования Международной космической станции. </w:t>
      </w:r>
      <w:r w:rsidR="004D3DDB" w:rsidRPr="0040211F">
        <w:rPr>
          <w:rFonts w:ascii="Times New Roman" w:hAnsi="Times New Roman" w:cs="Times New Roman"/>
          <w:sz w:val="24"/>
          <w:szCs w:val="24"/>
        </w:rPr>
        <w:t xml:space="preserve">Нужно приложить усилия </w:t>
      </w:r>
      <w:r w:rsidR="00E52796" w:rsidRPr="0040211F">
        <w:rPr>
          <w:rFonts w:ascii="Times New Roman" w:hAnsi="Times New Roman" w:cs="Times New Roman"/>
          <w:sz w:val="24"/>
          <w:szCs w:val="24"/>
        </w:rPr>
        <w:t xml:space="preserve">для </w:t>
      </w:r>
      <w:r w:rsidR="004D3DDB" w:rsidRPr="0040211F">
        <w:rPr>
          <w:rFonts w:ascii="Times New Roman" w:hAnsi="Times New Roman" w:cs="Times New Roman"/>
          <w:sz w:val="24"/>
          <w:szCs w:val="24"/>
        </w:rPr>
        <w:t xml:space="preserve">формирования международного экологического права и </w:t>
      </w:r>
      <w:proofErr w:type="gramStart"/>
      <w:r w:rsidR="004D3DDB" w:rsidRPr="0040211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4D3DDB" w:rsidRPr="0040211F">
        <w:rPr>
          <w:rFonts w:ascii="Times New Roman" w:hAnsi="Times New Roman" w:cs="Times New Roman"/>
          <w:sz w:val="24"/>
          <w:szCs w:val="24"/>
        </w:rPr>
        <w:t xml:space="preserve"> его соблюдением на базе Совета Безопасности ООН.</w:t>
      </w:r>
    </w:p>
    <w:p w:rsidR="00FA0E10" w:rsidRPr="0040211F" w:rsidRDefault="00FA0E10" w:rsidP="00B47CDA">
      <w:pPr>
        <w:pStyle w:val="a8"/>
        <w:tabs>
          <w:tab w:val="left" w:pos="284"/>
        </w:tabs>
        <w:spacing w:after="0" w:line="360" w:lineRule="auto"/>
        <w:ind w:left="273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FE6F86" w:rsidRPr="0040211F" w:rsidRDefault="00FE6F86" w:rsidP="00B47CDA">
      <w:pPr>
        <w:pStyle w:val="2"/>
        <w:numPr>
          <w:ilvl w:val="1"/>
          <w:numId w:val="1"/>
        </w:numPr>
        <w:spacing w:before="0" w:line="360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32753111"/>
      <w:r w:rsidRPr="0040211F">
        <w:rPr>
          <w:rFonts w:ascii="Times New Roman" w:hAnsi="Times New Roman" w:cs="Times New Roman"/>
          <w:b/>
          <w:color w:val="auto"/>
          <w:sz w:val="24"/>
          <w:szCs w:val="24"/>
        </w:rPr>
        <w:t>Стратегические ответы на глобальные экологические вызовы.</w:t>
      </w:r>
      <w:bookmarkEnd w:id="6"/>
    </w:p>
    <w:p w:rsidR="00C97EF9" w:rsidRPr="0040211F" w:rsidRDefault="00C97EF9" w:rsidP="00B47C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Pr="0040211F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40211F">
        <w:rPr>
          <w:rFonts w:ascii="Times New Roman" w:hAnsi="Times New Roman" w:cs="Times New Roman"/>
          <w:sz w:val="24"/>
          <w:szCs w:val="24"/>
        </w:rPr>
        <w:t xml:space="preserve"> века человечество вступило в новую эпоху резкого обострения глобального экологического кризиса, усиления неблагоприятных климатических изменений, исчерпани</w:t>
      </w:r>
      <w:r w:rsidR="009576E9" w:rsidRPr="0040211F">
        <w:rPr>
          <w:rFonts w:ascii="Times New Roman" w:hAnsi="Times New Roman" w:cs="Times New Roman"/>
          <w:sz w:val="24"/>
          <w:szCs w:val="24"/>
        </w:rPr>
        <w:t>я</w:t>
      </w:r>
      <w:r w:rsidRPr="0040211F">
        <w:rPr>
          <w:rFonts w:ascii="Times New Roman" w:hAnsi="Times New Roman" w:cs="Times New Roman"/>
          <w:sz w:val="24"/>
          <w:szCs w:val="24"/>
        </w:rPr>
        <w:t xml:space="preserve"> запасов природных ресурсов, критическо</w:t>
      </w:r>
      <w:r w:rsidR="009576E9" w:rsidRPr="0040211F">
        <w:rPr>
          <w:rFonts w:ascii="Times New Roman" w:hAnsi="Times New Roman" w:cs="Times New Roman"/>
          <w:sz w:val="24"/>
          <w:szCs w:val="24"/>
        </w:rPr>
        <w:t>го</w:t>
      </w:r>
      <w:r w:rsidRPr="0040211F">
        <w:rPr>
          <w:rFonts w:ascii="Times New Roman" w:hAnsi="Times New Roman" w:cs="Times New Roman"/>
          <w:sz w:val="24"/>
          <w:szCs w:val="24"/>
        </w:rPr>
        <w:t xml:space="preserve"> загрязнени</w:t>
      </w:r>
      <w:r w:rsidR="009576E9" w:rsidRPr="0040211F">
        <w:rPr>
          <w:rFonts w:ascii="Times New Roman" w:hAnsi="Times New Roman" w:cs="Times New Roman"/>
          <w:sz w:val="24"/>
          <w:szCs w:val="24"/>
        </w:rPr>
        <w:t>я</w:t>
      </w:r>
      <w:r w:rsidRPr="0040211F">
        <w:rPr>
          <w:rFonts w:ascii="Times New Roman" w:hAnsi="Times New Roman" w:cs="Times New Roman"/>
          <w:sz w:val="24"/>
          <w:szCs w:val="24"/>
        </w:rPr>
        <w:t xml:space="preserve"> окружающей среды. Реальностью становится приближение глобальной экологической катастрофы. Деятельность ООН по обеспечению глобальной безопасности и устойчивого развития пока не дала ощутимых результатов. </w:t>
      </w:r>
    </w:p>
    <w:p w:rsidR="00C97EF9" w:rsidRPr="0040211F" w:rsidRDefault="00C97EF9" w:rsidP="00B47C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>Это делает настоятельно необходимой разработку и выполнение глобальной экологической стратегии, строящейся на базе выработанных Владимиром Вернадским и Никитой Моисеевым принципов становления ноосфер</w:t>
      </w:r>
      <w:r w:rsidR="008A28DB" w:rsidRPr="0040211F">
        <w:rPr>
          <w:rFonts w:ascii="Times New Roman" w:hAnsi="Times New Roman" w:cs="Times New Roman"/>
          <w:sz w:val="24"/>
          <w:szCs w:val="24"/>
        </w:rPr>
        <w:t xml:space="preserve">ы, </w:t>
      </w:r>
      <w:proofErr w:type="spellStart"/>
      <w:r w:rsidR="008A28DB" w:rsidRPr="0040211F">
        <w:rPr>
          <w:rFonts w:ascii="Times New Roman" w:hAnsi="Times New Roman" w:cs="Times New Roman"/>
          <w:sz w:val="24"/>
          <w:szCs w:val="24"/>
        </w:rPr>
        <w:t>коэволюции</w:t>
      </w:r>
      <w:proofErr w:type="spellEnd"/>
      <w:r w:rsidR="008A28DB" w:rsidRPr="0040211F">
        <w:rPr>
          <w:rFonts w:ascii="Times New Roman" w:hAnsi="Times New Roman" w:cs="Times New Roman"/>
          <w:sz w:val="24"/>
          <w:szCs w:val="24"/>
        </w:rPr>
        <w:t xml:space="preserve"> и экологического императива общества и природы и с учетом доклада Ялтинского цивилизационного клуба «Стратегия </w:t>
      </w:r>
      <w:proofErr w:type="spellStart"/>
      <w:r w:rsidR="008A28DB" w:rsidRPr="0040211F">
        <w:rPr>
          <w:rFonts w:ascii="Times New Roman" w:hAnsi="Times New Roman" w:cs="Times New Roman"/>
          <w:sz w:val="24"/>
          <w:szCs w:val="24"/>
        </w:rPr>
        <w:t>ноосферного</w:t>
      </w:r>
      <w:proofErr w:type="spellEnd"/>
      <w:r w:rsidR="008A28DB" w:rsidRPr="00402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8DB" w:rsidRPr="0040211F">
        <w:rPr>
          <w:rFonts w:ascii="Times New Roman" w:hAnsi="Times New Roman" w:cs="Times New Roman"/>
          <w:sz w:val="24"/>
          <w:szCs w:val="24"/>
        </w:rPr>
        <w:t>энергоэкологического</w:t>
      </w:r>
      <w:proofErr w:type="spellEnd"/>
      <w:r w:rsidR="008A28DB" w:rsidRPr="0040211F">
        <w:rPr>
          <w:rFonts w:ascii="Times New Roman" w:hAnsi="Times New Roman" w:cs="Times New Roman"/>
          <w:sz w:val="24"/>
          <w:szCs w:val="24"/>
        </w:rPr>
        <w:t xml:space="preserve"> партнерства цивилизаций» (2019).</w:t>
      </w:r>
    </w:p>
    <w:p w:rsidR="00B72F4F" w:rsidRPr="0040211F" w:rsidRDefault="00C97EF9" w:rsidP="00B47C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Главным направлением </w:t>
      </w:r>
      <w:r w:rsidR="008A28DB" w:rsidRPr="0040211F">
        <w:rPr>
          <w:rFonts w:ascii="Times New Roman" w:hAnsi="Times New Roman" w:cs="Times New Roman"/>
          <w:sz w:val="24"/>
          <w:szCs w:val="24"/>
        </w:rPr>
        <w:t xml:space="preserve">обеспечения глобальной экологической безопасности является своевременная эффективная реакция на негативные изменения климата на основе реализации мер, предусмотренных </w:t>
      </w:r>
      <w:r w:rsidR="00AE1B45" w:rsidRPr="0040211F">
        <w:rPr>
          <w:rFonts w:ascii="Times New Roman" w:hAnsi="Times New Roman" w:cs="Times New Roman"/>
          <w:sz w:val="24"/>
          <w:szCs w:val="24"/>
        </w:rPr>
        <w:t>«</w:t>
      </w:r>
      <w:r w:rsidR="008A28DB" w:rsidRPr="0040211F">
        <w:rPr>
          <w:rFonts w:ascii="Times New Roman" w:hAnsi="Times New Roman" w:cs="Times New Roman"/>
          <w:sz w:val="24"/>
          <w:szCs w:val="24"/>
        </w:rPr>
        <w:t>Парижским соглашением</w:t>
      </w:r>
      <w:r w:rsidR="00AE1B45" w:rsidRPr="0040211F">
        <w:rPr>
          <w:rFonts w:ascii="Times New Roman" w:hAnsi="Times New Roman" w:cs="Times New Roman"/>
          <w:sz w:val="24"/>
          <w:szCs w:val="24"/>
        </w:rPr>
        <w:t>»</w:t>
      </w:r>
      <w:r w:rsidR="00622837" w:rsidRPr="0040211F">
        <w:rPr>
          <w:rFonts w:ascii="Times New Roman" w:hAnsi="Times New Roman" w:cs="Times New Roman"/>
          <w:sz w:val="24"/>
          <w:szCs w:val="24"/>
        </w:rPr>
        <w:t xml:space="preserve">, </w:t>
      </w:r>
      <w:r w:rsidR="008A28DB" w:rsidRPr="0040211F">
        <w:rPr>
          <w:rFonts w:ascii="Times New Roman" w:hAnsi="Times New Roman" w:cs="Times New Roman"/>
          <w:sz w:val="24"/>
          <w:szCs w:val="24"/>
        </w:rPr>
        <w:t>Рамочной конвенц</w:t>
      </w:r>
      <w:proofErr w:type="gramStart"/>
      <w:r w:rsidR="008A28DB" w:rsidRPr="0040211F">
        <w:rPr>
          <w:rFonts w:ascii="Times New Roman" w:hAnsi="Times New Roman" w:cs="Times New Roman"/>
          <w:sz w:val="24"/>
          <w:szCs w:val="24"/>
        </w:rPr>
        <w:t>ии ОО</w:t>
      </w:r>
      <w:proofErr w:type="gramEnd"/>
      <w:r w:rsidR="008A28DB" w:rsidRPr="0040211F">
        <w:rPr>
          <w:rFonts w:ascii="Times New Roman" w:hAnsi="Times New Roman" w:cs="Times New Roman"/>
          <w:sz w:val="24"/>
          <w:szCs w:val="24"/>
        </w:rPr>
        <w:t>Н об изменении климата</w:t>
      </w:r>
      <w:r w:rsidR="00B72F4F" w:rsidRPr="0040211F">
        <w:rPr>
          <w:rFonts w:ascii="Times New Roman" w:hAnsi="Times New Roman" w:cs="Times New Roman"/>
          <w:sz w:val="24"/>
          <w:szCs w:val="24"/>
        </w:rPr>
        <w:t xml:space="preserve">, Саммитом по мерам в области изменения климата 2019 года. </w:t>
      </w:r>
    </w:p>
    <w:p w:rsidR="00B72F4F" w:rsidRPr="0040211F" w:rsidRDefault="00B72F4F" w:rsidP="00B47C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Представляется необходимой разработка долгосрочного прогноза, </w:t>
      </w:r>
      <w:r w:rsidR="00E52796" w:rsidRPr="0040211F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40211F">
        <w:rPr>
          <w:rFonts w:ascii="Times New Roman" w:hAnsi="Times New Roman" w:cs="Times New Roman"/>
          <w:sz w:val="24"/>
          <w:szCs w:val="24"/>
        </w:rPr>
        <w:t>сценари</w:t>
      </w:r>
      <w:r w:rsidR="00E52796" w:rsidRPr="0040211F">
        <w:rPr>
          <w:rFonts w:ascii="Times New Roman" w:hAnsi="Times New Roman" w:cs="Times New Roman"/>
          <w:sz w:val="24"/>
          <w:szCs w:val="24"/>
        </w:rPr>
        <w:t>ев</w:t>
      </w:r>
      <w:r w:rsidRPr="0040211F">
        <w:rPr>
          <w:rFonts w:ascii="Times New Roman" w:hAnsi="Times New Roman" w:cs="Times New Roman"/>
          <w:sz w:val="24"/>
          <w:szCs w:val="24"/>
        </w:rPr>
        <w:t xml:space="preserve"> из</w:t>
      </w:r>
      <w:r w:rsidR="008920B8" w:rsidRPr="0040211F">
        <w:rPr>
          <w:rFonts w:ascii="Times New Roman" w:hAnsi="Times New Roman" w:cs="Times New Roman"/>
          <w:sz w:val="24"/>
          <w:szCs w:val="24"/>
        </w:rPr>
        <w:t>менения климата на период до 210</w:t>
      </w:r>
      <w:r w:rsidRPr="0040211F">
        <w:rPr>
          <w:rFonts w:ascii="Times New Roman" w:hAnsi="Times New Roman" w:cs="Times New Roman"/>
          <w:sz w:val="24"/>
          <w:szCs w:val="24"/>
        </w:rPr>
        <w:t>0 года</w:t>
      </w:r>
      <w:r w:rsidR="008920B8" w:rsidRPr="0040211F">
        <w:rPr>
          <w:rFonts w:ascii="Times New Roman" w:hAnsi="Times New Roman" w:cs="Times New Roman"/>
          <w:sz w:val="24"/>
          <w:szCs w:val="24"/>
        </w:rPr>
        <w:t xml:space="preserve"> с учетом взаимодействия сверхдолгосрочных природных, экологических и цивилизационных циклов</w:t>
      </w:r>
      <w:r w:rsidRPr="0040211F">
        <w:rPr>
          <w:rFonts w:ascii="Times New Roman" w:hAnsi="Times New Roman" w:cs="Times New Roman"/>
          <w:sz w:val="24"/>
          <w:szCs w:val="24"/>
        </w:rPr>
        <w:t xml:space="preserve">, выработка </w:t>
      </w:r>
      <w:r w:rsidR="00FA0E10" w:rsidRPr="0040211F">
        <w:rPr>
          <w:rFonts w:ascii="Times New Roman" w:hAnsi="Times New Roman" w:cs="Times New Roman"/>
          <w:sz w:val="24"/>
          <w:szCs w:val="24"/>
        </w:rPr>
        <w:t xml:space="preserve">и рассмотрение </w:t>
      </w:r>
      <w:r w:rsidRPr="0040211F">
        <w:rPr>
          <w:rFonts w:ascii="Times New Roman" w:hAnsi="Times New Roman" w:cs="Times New Roman"/>
          <w:sz w:val="24"/>
          <w:szCs w:val="24"/>
        </w:rPr>
        <w:t>на Саммите ООН Стратегии реализации оптимистического сценария.</w:t>
      </w:r>
      <w:r w:rsidR="00892599" w:rsidRPr="0040211F">
        <w:rPr>
          <w:rFonts w:ascii="Times New Roman" w:hAnsi="Times New Roman" w:cs="Times New Roman"/>
          <w:sz w:val="24"/>
          <w:szCs w:val="24"/>
        </w:rPr>
        <w:t xml:space="preserve"> Особую актуальность это приобретает для изменения климата </w:t>
      </w:r>
      <w:r w:rsidR="00AF6540" w:rsidRPr="0040211F">
        <w:rPr>
          <w:rFonts w:ascii="Times New Roman" w:hAnsi="Times New Roman" w:cs="Times New Roman"/>
          <w:sz w:val="24"/>
          <w:szCs w:val="24"/>
        </w:rPr>
        <w:t xml:space="preserve">в Арктике </w:t>
      </w:r>
      <w:r w:rsidR="00892599" w:rsidRPr="0040211F">
        <w:rPr>
          <w:rFonts w:ascii="Times New Roman" w:hAnsi="Times New Roman" w:cs="Times New Roman"/>
          <w:sz w:val="24"/>
          <w:szCs w:val="24"/>
        </w:rPr>
        <w:t xml:space="preserve">с учетом ускоренного </w:t>
      </w:r>
      <w:r w:rsidR="00AF6540" w:rsidRPr="0040211F">
        <w:rPr>
          <w:rFonts w:ascii="Times New Roman" w:hAnsi="Times New Roman" w:cs="Times New Roman"/>
          <w:sz w:val="24"/>
          <w:szCs w:val="24"/>
        </w:rPr>
        <w:t xml:space="preserve">таяния арктических </w:t>
      </w:r>
      <w:r w:rsidR="00AF6540" w:rsidRPr="0040211F">
        <w:rPr>
          <w:rFonts w:ascii="Times New Roman" w:hAnsi="Times New Roman" w:cs="Times New Roman"/>
          <w:sz w:val="24"/>
          <w:szCs w:val="24"/>
        </w:rPr>
        <w:lastRenderedPageBreak/>
        <w:t xml:space="preserve">льдов, возможного повышения уровня мирового океана и затопление ряда прибрежных, культурно-исторических и промышленных центров. Рекомендуется организовать в 2023 году </w:t>
      </w:r>
      <w:r w:rsidR="00AF6540" w:rsidRPr="0040211F">
        <w:rPr>
          <w:rFonts w:ascii="Times New Roman" w:hAnsi="Times New Roman" w:cs="Times New Roman"/>
          <w:sz w:val="24"/>
          <w:szCs w:val="24"/>
        </w:rPr>
        <w:tab/>
        <w:t xml:space="preserve">в Санкт-Петербурге международную специализированную выставку ЭКСПО-Арктика </w:t>
      </w:r>
      <w:r w:rsidR="00453D85" w:rsidRPr="0040211F">
        <w:rPr>
          <w:rFonts w:ascii="Times New Roman" w:hAnsi="Times New Roman" w:cs="Times New Roman"/>
          <w:sz w:val="24"/>
          <w:szCs w:val="24"/>
        </w:rPr>
        <w:t>2023 и провести на ее основе Арктический Саммит для выработки совместной стратегии.</w:t>
      </w:r>
    </w:p>
    <w:p w:rsidR="00B72F4F" w:rsidRPr="0040211F" w:rsidRDefault="00B72F4F" w:rsidP="00B47C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>Важным шагом на этом пути может стать выполнение предложенного российскими учеными проекта формирования глобальной интегральной системы мониторинга, прогнозирования и реагирования на природные бедствия и катастрофы.</w:t>
      </w:r>
    </w:p>
    <w:p w:rsidR="00471061" w:rsidRPr="0040211F" w:rsidRDefault="00B72F4F" w:rsidP="00B47C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>Было бы полезным привлечени</w:t>
      </w:r>
      <w:r w:rsidR="00AE1B45" w:rsidRPr="0040211F">
        <w:rPr>
          <w:rFonts w:ascii="Times New Roman" w:hAnsi="Times New Roman" w:cs="Times New Roman"/>
          <w:sz w:val="24"/>
          <w:szCs w:val="24"/>
        </w:rPr>
        <w:t>е</w:t>
      </w:r>
      <w:r w:rsidRPr="0040211F">
        <w:rPr>
          <w:rFonts w:ascii="Times New Roman" w:hAnsi="Times New Roman" w:cs="Times New Roman"/>
          <w:sz w:val="24"/>
          <w:szCs w:val="24"/>
        </w:rPr>
        <w:t xml:space="preserve"> вооруженных сил ведущих стран к реакции на природные бедствия и катастрофы, в том числе на борьбу с лесными пожарами, последствиями наводнений, </w:t>
      </w:r>
      <w:r w:rsidR="00471061" w:rsidRPr="0040211F">
        <w:rPr>
          <w:rFonts w:ascii="Times New Roman" w:hAnsi="Times New Roman" w:cs="Times New Roman"/>
          <w:sz w:val="24"/>
          <w:szCs w:val="24"/>
        </w:rPr>
        <w:t>землетрясений</w:t>
      </w:r>
      <w:r w:rsidRPr="0040211F">
        <w:rPr>
          <w:rFonts w:ascii="Times New Roman" w:hAnsi="Times New Roman" w:cs="Times New Roman"/>
          <w:sz w:val="24"/>
          <w:szCs w:val="24"/>
        </w:rPr>
        <w:t>, цунами</w:t>
      </w:r>
      <w:r w:rsidR="00471061" w:rsidRPr="0040211F"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471061" w:rsidRPr="0040211F" w:rsidRDefault="00471061" w:rsidP="00B47C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0211F">
        <w:rPr>
          <w:rFonts w:ascii="Times New Roman" w:hAnsi="Times New Roman" w:cs="Times New Roman"/>
          <w:sz w:val="24"/>
          <w:szCs w:val="24"/>
        </w:rPr>
        <w:t xml:space="preserve">Необходима выработка глобальной программы рационального использования природных ресурсов и </w:t>
      </w:r>
      <w:r w:rsidR="009576E9" w:rsidRPr="0040211F">
        <w:rPr>
          <w:rFonts w:ascii="Times New Roman" w:hAnsi="Times New Roman" w:cs="Times New Roman"/>
          <w:sz w:val="24"/>
          <w:szCs w:val="24"/>
        </w:rPr>
        <w:t xml:space="preserve">их </w:t>
      </w:r>
      <w:r w:rsidRPr="0040211F">
        <w:rPr>
          <w:rFonts w:ascii="Times New Roman" w:hAnsi="Times New Roman" w:cs="Times New Roman"/>
          <w:sz w:val="24"/>
          <w:szCs w:val="24"/>
        </w:rPr>
        <w:t>сбережени</w:t>
      </w:r>
      <w:r w:rsidR="00FA0E10" w:rsidRPr="0040211F">
        <w:rPr>
          <w:rFonts w:ascii="Times New Roman" w:hAnsi="Times New Roman" w:cs="Times New Roman"/>
          <w:sz w:val="24"/>
          <w:szCs w:val="24"/>
        </w:rPr>
        <w:t>я</w:t>
      </w:r>
      <w:r w:rsidRPr="0040211F">
        <w:rPr>
          <w:rFonts w:ascii="Times New Roman" w:hAnsi="Times New Roman" w:cs="Times New Roman"/>
          <w:sz w:val="24"/>
          <w:szCs w:val="24"/>
        </w:rPr>
        <w:t xml:space="preserve"> с учетом интересов будущих поколений, включая разработку кадастровых оценок и </w:t>
      </w:r>
      <w:r w:rsidR="004C71BF" w:rsidRPr="0040211F">
        <w:rPr>
          <w:rFonts w:ascii="Times New Roman" w:hAnsi="Times New Roman" w:cs="Times New Roman"/>
          <w:sz w:val="24"/>
          <w:szCs w:val="24"/>
        </w:rPr>
        <w:t xml:space="preserve">перспективных </w:t>
      </w:r>
      <w:r w:rsidRPr="0040211F">
        <w:rPr>
          <w:rFonts w:ascii="Times New Roman" w:hAnsi="Times New Roman" w:cs="Times New Roman"/>
          <w:sz w:val="24"/>
          <w:szCs w:val="24"/>
        </w:rPr>
        <w:t>балансов использования основных видов природных ресурсов и</w:t>
      </w:r>
      <w:r w:rsidR="00DE5787" w:rsidRPr="0040211F">
        <w:rPr>
          <w:rFonts w:ascii="Times New Roman" w:hAnsi="Times New Roman" w:cs="Times New Roman"/>
          <w:sz w:val="24"/>
          <w:szCs w:val="24"/>
        </w:rPr>
        <w:t>,</w:t>
      </w:r>
      <w:r w:rsidRPr="0040211F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DE5787" w:rsidRPr="0040211F">
        <w:rPr>
          <w:rFonts w:ascii="Times New Roman" w:hAnsi="Times New Roman" w:cs="Times New Roman"/>
          <w:sz w:val="24"/>
          <w:szCs w:val="24"/>
        </w:rPr>
        <w:t>,</w:t>
      </w:r>
      <w:r w:rsidRPr="0040211F">
        <w:rPr>
          <w:rFonts w:ascii="Times New Roman" w:hAnsi="Times New Roman" w:cs="Times New Roman"/>
          <w:sz w:val="24"/>
          <w:szCs w:val="24"/>
        </w:rPr>
        <w:t xml:space="preserve"> энергетических, широк</w:t>
      </w:r>
      <w:r w:rsidR="009576E9" w:rsidRPr="0040211F">
        <w:rPr>
          <w:rFonts w:ascii="Times New Roman" w:hAnsi="Times New Roman" w:cs="Times New Roman"/>
          <w:sz w:val="24"/>
          <w:szCs w:val="24"/>
        </w:rPr>
        <w:t>ую</w:t>
      </w:r>
      <w:r w:rsidRPr="0040211F">
        <w:rPr>
          <w:rFonts w:ascii="Times New Roman" w:hAnsi="Times New Roman" w:cs="Times New Roman"/>
          <w:sz w:val="24"/>
          <w:szCs w:val="24"/>
        </w:rPr>
        <w:t xml:space="preserve"> замен</w:t>
      </w:r>
      <w:r w:rsidR="009576E9" w:rsidRPr="0040211F">
        <w:rPr>
          <w:rFonts w:ascii="Times New Roman" w:hAnsi="Times New Roman" w:cs="Times New Roman"/>
          <w:sz w:val="24"/>
          <w:szCs w:val="24"/>
        </w:rPr>
        <w:t>у</w:t>
      </w:r>
      <w:r w:rsidRPr="0040211F">
        <w:rPr>
          <w:rFonts w:ascii="Times New Roman" w:hAnsi="Times New Roman" w:cs="Times New Roman"/>
          <w:sz w:val="24"/>
          <w:szCs w:val="24"/>
        </w:rPr>
        <w:t xml:space="preserve"> невоспроизводимых полезных ископаемых альтернативными источниками энергии и материалов</w:t>
      </w:r>
      <w:r w:rsidR="009576E9" w:rsidRPr="0040211F">
        <w:rPr>
          <w:rFonts w:ascii="Times New Roman" w:hAnsi="Times New Roman" w:cs="Times New Roman"/>
          <w:sz w:val="24"/>
          <w:szCs w:val="24"/>
        </w:rPr>
        <w:t>,</w:t>
      </w:r>
      <w:r w:rsidRPr="0040211F">
        <w:rPr>
          <w:rFonts w:ascii="Times New Roman" w:hAnsi="Times New Roman" w:cs="Times New Roman"/>
          <w:sz w:val="24"/>
          <w:szCs w:val="24"/>
        </w:rPr>
        <w:t xml:space="preserve"> </w:t>
      </w:r>
      <w:r w:rsidR="009576E9" w:rsidRPr="0040211F">
        <w:rPr>
          <w:rFonts w:ascii="Times New Roman" w:hAnsi="Times New Roman" w:cs="Times New Roman"/>
          <w:sz w:val="24"/>
          <w:szCs w:val="24"/>
        </w:rPr>
        <w:t>р</w:t>
      </w:r>
      <w:r w:rsidRPr="0040211F">
        <w:rPr>
          <w:rFonts w:ascii="Times New Roman" w:hAnsi="Times New Roman" w:cs="Times New Roman"/>
          <w:sz w:val="24"/>
          <w:szCs w:val="24"/>
        </w:rPr>
        <w:t>ациональное использование водных, лесных, земельных, минеральных и иных природных ресурсов.</w:t>
      </w:r>
      <w:proofErr w:type="gramEnd"/>
    </w:p>
    <w:p w:rsidR="001D50C4" w:rsidRPr="0040211F" w:rsidRDefault="00471061" w:rsidP="00B47C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Стратегия в области охраны и комплексного оздоровления окружающей природной </w:t>
      </w:r>
      <w:r w:rsidR="00FA0E10" w:rsidRPr="0040211F">
        <w:rPr>
          <w:rFonts w:ascii="Times New Roman" w:hAnsi="Times New Roman" w:cs="Times New Roman"/>
          <w:sz w:val="24"/>
          <w:szCs w:val="24"/>
        </w:rPr>
        <w:t>среды должна</w:t>
      </w:r>
      <w:r w:rsidRPr="0040211F">
        <w:rPr>
          <w:rFonts w:ascii="Times New Roman" w:hAnsi="Times New Roman" w:cs="Times New Roman"/>
          <w:sz w:val="24"/>
          <w:szCs w:val="24"/>
        </w:rPr>
        <w:t xml:space="preserve"> быть направлена на резкое сокращение выбросов парниковых газов в атмосферу, </w:t>
      </w:r>
      <w:r w:rsidR="001D50C4" w:rsidRPr="0040211F">
        <w:rPr>
          <w:rFonts w:ascii="Times New Roman" w:hAnsi="Times New Roman" w:cs="Times New Roman"/>
          <w:sz w:val="24"/>
          <w:szCs w:val="24"/>
        </w:rPr>
        <w:t>разработку и внедрение безотходных технологий использования природных ресурсов, утилизацию накопленных твердых, промышленных и бытовых отходов, очистку морей и океанов от загрязнения.</w:t>
      </w:r>
    </w:p>
    <w:p w:rsidR="003D5EA7" w:rsidRPr="0040211F" w:rsidRDefault="001D50C4" w:rsidP="00B47C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>Необходимо существенно повысить роль ООН в обеспечении глобальной экологической безопасности, расширить компетенцию и повысить ответственность ЮНЕП, многократ</w:t>
      </w:r>
      <w:r w:rsidR="00AE1B45" w:rsidRPr="0040211F">
        <w:rPr>
          <w:rFonts w:ascii="Times New Roman" w:hAnsi="Times New Roman" w:cs="Times New Roman"/>
          <w:sz w:val="24"/>
          <w:szCs w:val="24"/>
        </w:rPr>
        <w:t>н</w:t>
      </w:r>
      <w:r w:rsidRPr="0040211F">
        <w:rPr>
          <w:rFonts w:ascii="Times New Roman" w:hAnsi="Times New Roman" w:cs="Times New Roman"/>
          <w:sz w:val="24"/>
          <w:szCs w:val="24"/>
        </w:rPr>
        <w:t xml:space="preserve">о увеличить ресурсы </w:t>
      </w:r>
      <w:r w:rsidR="00AE1B45" w:rsidRPr="0040211F">
        <w:rPr>
          <w:rFonts w:ascii="Times New Roman" w:hAnsi="Times New Roman" w:cs="Times New Roman"/>
          <w:sz w:val="24"/>
          <w:szCs w:val="24"/>
        </w:rPr>
        <w:t>Г</w:t>
      </w:r>
      <w:r w:rsidRPr="0040211F">
        <w:rPr>
          <w:rFonts w:ascii="Times New Roman" w:hAnsi="Times New Roman" w:cs="Times New Roman"/>
          <w:sz w:val="24"/>
          <w:szCs w:val="24"/>
        </w:rPr>
        <w:t xml:space="preserve">лобального экологического фонда для поддержки выполнения экологических программ и проектов, в том числе </w:t>
      </w:r>
      <w:r w:rsidR="00745D52" w:rsidRPr="0040211F">
        <w:rPr>
          <w:rFonts w:ascii="Times New Roman" w:hAnsi="Times New Roman" w:cs="Times New Roman"/>
          <w:sz w:val="24"/>
          <w:szCs w:val="24"/>
        </w:rPr>
        <w:t xml:space="preserve">путем </w:t>
      </w:r>
      <w:r w:rsidRPr="0040211F">
        <w:rPr>
          <w:rFonts w:ascii="Times New Roman" w:hAnsi="Times New Roman" w:cs="Times New Roman"/>
          <w:sz w:val="24"/>
          <w:szCs w:val="24"/>
        </w:rPr>
        <w:t xml:space="preserve">введения отчислений в </w:t>
      </w:r>
      <w:r w:rsidR="00AE1B45" w:rsidRPr="0040211F">
        <w:rPr>
          <w:rFonts w:ascii="Times New Roman" w:hAnsi="Times New Roman" w:cs="Times New Roman"/>
          <w:sz w:val="24"/>
          <w:szCs w:val="24"/>
        </w:rPr>
        <w:t>Ф</w:t>
      </w:r>
      <w:r w:rsidRPr="0040211F">
        <w:rPr>
          <w:rFonts w:ascii="Times New Roman" w:hAnsi="Times New Roman" w:cs="Times New Roman"/>
          <w:sz w:val="24"/>
          <w:szCs w:val="24"/>
        </w:rPr>
        <w:t xml:space="preserve">онд за ущерб, наносимый окружающей среде. </w:t>
      </w:r>
    </w:p>
    <w:p w:rsidR="008D51B6" w:rsidRPr="0040211F" w:rsidRDefault="008D51B6" w:rsidP="00B47C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Стратегия </w:t>
      </w:r>
      <w:r w:rsidR="008F7B42" w:rsidRPr="0040211F">
        <w:rPr>
          <w:rFonts w:ascii="Times New Roman" w:hAnsi="Times New Roman" w:cs="Times New Roman"/>
          <w:sz w:val="24"/>
          <w:szCs w:val="24"/>
        </w:rPr>
        <w:t xml:space="preserve">партнерства цивилизаций на период до 2050 года </w:t>
      </w:r>
      <w:r w:rsidR="00745D52" w:rsidRPr="0040211F">
        <w:rPr>
          <w:rFonts w:ascii="Times New Roman" w:hAnsi="Times New Roman" w:cs="Times New Roman"/>
          <w:sz w:val="24"/>
          <w:szCs w:val="24"/>
        </w:rPr>
        <w:t xml:space="preserve">обоснована </w:t>
      </w:r>
      <w:r w:rsidR="008F7B42" w:rsidRPr="0040211F">
        <w:rPr>
          <w:rFonts w:ascii="Times New Roman" w:hAnsi="Times New Roman" w:cs="Times New Roman"/>
          <w:sz w:val="24"/>
          <w:szCs w:val="24"/>
        </w:rPr>
        <w:t>в 3 докладе Ялтинского цивилизационного клуба. Реализация этой стратегии должна осуществляться при ведущей роли международного сообщества ученых</w:t>
      </w:r>
      <w:r w:rsidR="00AB5CDC" w:rsidRPr="004021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0E10" w:rsidRPr="0040211F" w:rsidRDefault="00FA0E10" w:rsidP="00B47CDA">
      <w:pPr>
        <w:pStyle w:val="a8"/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0AB1" w:rsidRPr="0040211F" w:rsidRDefault="00D3409B" w:rsidP="00421A4E">
      <w:pPr>
        <w:pStyle w:val="2"/>
        <w:spacing w:before="0" w:line="360" w:lineRule="auto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32753113"/>
      <w:r w:rsidRPr="0040211F">
        <w:rPr>
          <w:rFonts w:ascii="Times New Roman" w:hAnsi="Times New Roman" w:cs="Times New Roman"/>
          <w:b/>
          <w:color w:val="auto"/>
          <w:sz w:val="24"/>
          <w:szCs w:val="24"/>
        </w:rPr>
        <w:t>3.3</w:t>
      </w:r>
      <w:r w:rsidR="00B47CDA" w:rsidRPr="0040211F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AE1B45" w:rsidRPr="0040211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06A8F" w:rsidRPr="0040211F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Преодоление мирового экономического кризиса 2020 и становление </w:t>
      </w:r>
      <w:proofErr w:type="gramStart"/>
      <w:r w:rsidR="00307CF8" w:rsidRPr="0040211F">
        <w:rPr>
          <w:rFonts w:ascii="Times New Roman" w:hAnsi="Times New Roman" w:cs="Times New Roman"/>
          <w:b/>
          <w:color w:val="auto"/>
          <w:sz w:val="24"/>
          <w:szCs w:val="24"/>
        </w:rPr>
        <w:t>эффективной</w:t>
      </w:r>
      <w:proofErr w:type="gramEnd"/>
      <w:r w:rsidR="000F5A3A" w:rsidRPr="0040211F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="00307CF8" w:rsidRPr="0040211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регулируемой </w:t>
      </w:r>
      <w:r w:rsidR="00D00AB1" w:rsidRPr="0040211F">
        <w:rPr>
          <w:rFonts w:ascii="Times New Roman" w:hAnsi="Times New Roman" w:cs="Times New Roman"/>
          <w:b/>
          <w:color w:val="auto"/>
          <w:sz w:val="24"/>
          <w:szCs w:val="24"/>
        </w:rPr>
        <w:t>и справедливой экономик</w:t>
      </w:r>
      <w:r w:rsidR="00421A4E" w:rsidRPr="0040211F">
        <w:rPr>
          <w:rFonts w:ascii="Times New Roman" w:hAnsi="Times New Roman" w:cs="Times New Roman"/>
          <w:b/>
          <w:color w:val="auto"/>
          <w:sz w:val="24"/>
          <w:szCs w:val="24"/>
        </w:rPr>
        <w:t>и</w:t>
      </w:r>
      <w:r w:rsidR="00D00AB1" w:rsidRPr="0040211F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7"/>
    </w:p>
    <w:p w:rsidR="009E176A" w:rsidRPr="0040211F" w:rsidRDefault="009E176A" w:rsidP="00B47C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>Мировой экономический кризис 2020 обнажил коренные противоречия в мировой экономике и системе международных экономических отношений.</w:t>
      </w:r>
    </w:p>
    <w:p w:rsidR="009E176A" w:rsidRPr="0040211F" w:rsidRDefault="009E176A" w:rsidP="00B47C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lastRenderedPageBreak/>
        <w:t xml:space="preserve">Во-первых, </w:t>
      </w:r>
      <w:r w:rsidR="0038084E" w:rsidRPr="0040211F">
        <w:rPr>
          <w:rFonts w:ascii="Times New Roman" w:hAnsi="Times New Roman" w:cs="Times New Roman"/>
          <w:sz w:val="24"/>
          <w:szCs w:val="24"/>
        </w:rPr>
        <w:t xml:space="preserve">усиливаются </w:t>
      </w:r>
      <w:r w:rsidRPr="0040211F">
        <w:rPr>
          <w:rFonts w:ascii="Times New Roman" w:hAnsi="Times New Roman" w:cs="Times New Roman"/>
          <w:sz w:val="24"/>
          <w:szCs w:val="24"/>
        </w:rPr>
        <w:t>диспропорции в воспроизводственной структуре экономики, значительно сокращ</w:t>
      </w:r>
      <w:r w:rsidR="0038084E" w:rsidRPr="0040211F">
        <w:rPr>
          <w:rFonts w:ascii="Times New Roman" w:hAnsi="Times New Roman" w:cs="Times New Roman"/>
          <w:sz w:val="24"/>
          <w:szCs w:val="24"/>
        </w:rPr>
        <w:t>ается</w:t>
      </w:r>
      <w:r w:rsidRPr="0040211F">
        <w:rPr>
          <w:rFonts w:ascii="Times New Roman" w:hAnsi="Times New Roman" w:cs="Times New Roman"/>
          <w:sz w:val="24"/>
          <w:szCs w:val="24"/>
        </w:rPr>
        <w:t xml:space="preserve"> дол</w:t>
      </w:r>
      <w:r w:rsidR="0038084E" w:rsidRPr="0040211F">
        <w:rPr>
          <w:rFonts w:ascii="Times New Roman" w:hAnsi="Times New Roman" w:cs="Times New Roman"/>
          <w:sz w:val="24"/>
          <w:szCs w:val="24"/>
        </w:rPr>
        <w:t>я</w:t>
      </w:r>
      <w:r w:rsidRPr="0040211F">
        <w:rPr>
          <w:rFonts w:ascii="Times New Roman" w:hAnsi="Times New Roman" w:cs="Times New Roman"/>
          <w:sz w:val="24"/>
          <w:szCs w:val="24"/>
        </w:rPr>
        <w:t xml:space="preserve"> материального производства</w:t>
      </w:r>
      <w:r w:rsidR="0038084E" w:rsidRPr="0040211F">
        <w:rPr>
          <w:rFonts w:ascii="Times New Roman" w:hAnsi="Times New Roman" w:cs="Times New Roman"/>
          <w:sz w:val="24"/>
          <w:szCs w:val="24"/>
        </w:rPr>
        <w:t xml:space="preserve">, имеет место </w:t>
      </w:r>
      <w:r w:rsidR="00E2774D" w:rsidRPr="0040211F">
        <w:rPr>
          <w:rFonts w:ascii="Times New Roman" w:hAnsi="Times New Roman" w:cs="Times New Roman"/>
          <w:sz w:val="24"/>
          <w:szCs w:val="24"/>
        </w:rPr>
        <w:t>гипертрофи</w:t>
      </w:r>
      <w:r w:rsidR="0038084E" w:rsidRPr="0040211F">
        <w:rPr>
          <w:rFonts w:ascii="Times New Roman" w:hAnsi="Times New Roman" w:cs="Times New Roman"/>
          <w:sz w:val="24"/>
          <w:szCs w:val="24"/>
        </w:rPr>
        <w:t>я</w:t>
      </w:r>
      <w:r w:rsidR="00E2774D" w:rsidRPr="0040211F">
        <w:rPr>
          <w:rFonts w:ascii="Times New Roman" w:hAnsi="Times New Roman" w:cs="Times New Roman"/>
          <w:sz w:val="24"/>
          <w:szCs w:val="24"/>
        </w:rPr>
        <w:t xml:space="preserve"> сферы услуг</w:t>
      </w:r>
      <w:r w:rsidR="0038084E" w:rsidRPr="0040211F">
        <w:rPr>
          <w:rFonts w:ascii="Times New Roman" w:hAnsi="Times New Roman" w:cs="Times New Roman"/>
          <w:sz w:val="24"/>
          <w:szCs w:val="24"/>
        </w:rPr>
        <w:t xml:space="preserve"> (</w:t>
      </w:r>
      <w:r w:rsidR="00E2774D" w:rsidRPr="0040211F">
        <w:rPr>
          <w:rFonts w:ascii="Times New Roman" w:hAnsi="Times New Roman" w:cs="Times New Roman"/>
          <w:sz w:val="24"/>
          <w:szCs w:val="24"/>
        </w:rPr>
        <w:t>особенно рыночных</w:t>
      </w:r>
      <w:r w:rsidR="0038084E" w:rsidRPr="0040211F">
        <w:rPr>
          <w:rFonts w:ascii="Times New Roman" w:hAnsi="Times New Roman" w:cs="Times New Roman"/>
          <w:sz w:val="24"/>
          <w:szCs w:val="24"/>
        </w:rPr>
        <w:t>)</w:t>
      </w:r>
      <w:r w:rsidR="00E2774D" w:rsidRPr="0040211F">
        <w:rPr>
          <w:rFonts w:ascii="Times New Roman" w:hAnsi="Times New Roman" w:cs="Times New Roman"/>
          <w:sz w:val="24"/>
          <w:szCs w:val="24"/>
        </w:rPr>
        <w:t xml:space="preserve">, образование системы </w:t>
      </w:r>
      <w:r w:rsidR="0038084E" w:rsidRPr="0040211F">
        <w:rPr>
          <w:rFonts w:ascii="Times New Roman" w:hAnsi="Times New Roman" w:cs="Times New Roman"/>
          <w:sz w:val="24"/>
          <w:szCs w:val="24"/>
        </w:rPr>
        <w:t xml:space="preserve">финансовых </w:t>
      </w:r>
      <w:r w:rsidR="00E2774D" w:rsidRPr="0040211F">
        <w:rPr>
          <w:rFonts w:ascii="Times New Roman" w:hAnsi="Times New Roman" w:cs="Times New Roman"/>
          <w:sz w:val="24"/>
          <w:szCs w:val="24"/>
        </w:rPr>
        <w:t xml:space="preserve">«мыльных пузырей» и долговой экономики (сумма долгов к началу 2020 года достигла 252 </w:t>
      </w:r>
      <w:proofErr w:type="gramStart"/>
      <w:r w:rsidR="00E2774D" w:rsidRPr="0040211F">
        <w:rPr>
          <w:rFonts w:ascii="Times New Roman" w:hAnsi="Times New Roman" w:cs="Times New Roman"/>
          <w:sz w:val="24"/>
          <w:szCs w:val="24"/>
        </w:rPr>
        <w:t>трлн</w:t>
      </w:r>
      <w:proofErr w:type="gramEnd"/>
      <w:r w:rsidR="00E2774D" w:rsidRPr="0040211F">
        <w:rPr>
          <w:rFonts w:ascii="Times New Roman" w:hAnsi="Times New Roman" w:cs="Times New Roman"/>
          <w:sz w:val="24"/>
          <w:szCs w:val="24"/>
        </w:rPr>
        <w:t xml:space="preserve"> долл.</w:t>
      </w:r>
      <w:r w:rsidR="0038084E" w:rsidRPr="0040211F">
        <w:rPr>
          <w:rFonts w:ascii="Times New Roman" w:hAnsi="Times New Roman" w:cs="Times New Roman"/>
          <w:sz w:val="24"/>
          <w:szCs w:val="24"/>
        </w:rPr>
        <w:t xml:space="preserve"> США</w:t>
      </w:r>
      <w:r w:rsidR="00E2774D" w:rsidRPr="0040211F">
        <w:rPr>
          <w:rFonts w:ascii="Times New Roman" w:hAnsi="Times New Roman" w:cs="Times New Roman"/>
          <w:sz w:val="24"/>
          <w:szCs w:val="24"/>
        </w:rPr>
        <w:t>, втрое пре</w:t>
      </w:r>
      <w:r w:rsidR="007D3677" w:rsidRPr="0040211F">
        <w:rPr>
          <w:rFonts w:ascii="Times New Roman" w:hAnsi="Times New Roman" w:cs="Times New Roman"/>
          <w:sz w:val="24"/>
          <w:szCs w:val="24"/>
        </w:rPr>
        <w:t>высив</w:t>
      </w:r>
      <w:r w:rsidR="00E2774D" w:rsidRPr="0040211F">
        <w:rPr>
          <w:rFonts w:ascii="Times New Roman" w:hAnsi="Times New Roman" w:cs="Times New Roman"/>
          <w:sz w:val="24"/>
          <w:szCs w:val="24"/>
        </w:rPr>
        <w:t xml:space="preserve"> объем мирового ВВП</w:t>
      </w:r>
      <w:r w:rsidR="0038084E" w:rsidRPr="0040211F">
        <w:rPr>
          <w:rFonts w:ascii="Times New Roman" w:hAnsi="Times New Roman" w:cs="Times New Roman"/>
          <w:sz w:val="24"/>
          <w:szCs w:val="24"/>
        </w:rPr>
        <w:t>)</w:t>
      </w:r>
      <w:r w:rsidR="007D3677" w:rsidRPr="004021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3677" w:rsidRPr="0040211F" w:rsidRDefault="007D3677" w:rsidP="00B47C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>Во-вторых, подорвана объективная основа ценово</w:t>
      </w:r>
      <w:r w:rsidR="005062E8" w:rsidRPr="0040211F">
        <w:rPr>
          <w:rFonts w:ascii="Times New Roman" w:hAnsi="Times New Roman" w:cs="Times New Roman"/>
          <w:sz w:val="24"/>
          <w:szCs w:val="24"/>
        </w:rPr>
        <w:t>й и валютно-финансовой политики. Экономика превратилась в «королевство кривых зеркал», не позволяющих объективно оценить эффективность стратегических решений и порождающих постоянные диспропорции в системе мировых финансов.</w:t>
      </w:r>
    </w:p>
    <w:p w:rsidR="005062E8" w:rsidRPr="0040211F" w:rsidRDefault="005062E8" w:rsidP="00B47C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В-третьих, </w:t>
      </w:r>
      <w:r w:rsidR="00923C12" w:rsidRPr="0040211F">
        <w:rPr>
          <w:rFonts w:ascii="Times New Roman" w:hAnsi="Times New Roman" w:cs="Times New Roman"/>
          <w:sz w:val="24"/>
          <w:szCs w:val="24"/>
        </w:rPr>
        <w:t xml:space="preserve">темпы экономического роста заметно снизились, повысилась неустойчивость экономического развития, участились экономические кризисы, сопровождающиеся крупными </w:t>
      </w:r>
      <w:r w:rsidR="00F93D95" w:rsidRPr="0040211F">
        <w:rPr>
          <w:rFonts w:ascii="Times New Roman" w:hAnsi="Times New Roman" w:cs="Times New Roman"/>
          <w:sz w:val="24"/>
          <w:szCs w:val="24"/>
        </w:rPr>
        <w:t xml:space="preserve">потерями для государств, населения и значительным ростом безработицы, особенно среди молодежи. </w:t>
      </w:r>
    </w:p>
    <w:p w:rsidR="00F93D95" w:rsidRPr="0040211F" w:rsidRDefault="00F93D95" w:rsidP="00B47C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В-четвертых, </w:t>
      </w:r>
      <w:r w:rsidR="00616967" w:rsidRPr="0040211F">
        <w:rPr>
          <w:rFonts w:ascii="Times New Roman" w:hAnsi="Times New Roman" w:cs="Times New Roman"/>
          <w:sz w:val="24"/>
          <w:szCs w:val="24"/>
        </w:rPr>
        <w:t>проведение политики глобализации в интересах ТНК</w:t>
      </w:r>
      <w:r w:rsidR="000D0D01" w:rsidRPr="0040211F">
        <w:rPr>
          <w:rFonts w:ascii="Times New Roman" w:hAnsi="Times New Roman" w:cs="Times New Roman"/>
          <w:sz w:val="24"/>
          <w:szCs w:val="24"/>
        </w:rPr>
        <w:t xml:space="preserve"> и</w:t>
      </w:r>
      <w:r w:rsidR="00616967" w:rsidRPr="0040211F">
        <w:rPr>
          <w:rFonts w:ascii="Times New Roman" w:hAnsi="Times New Roman" w:cs="Times New Roman"/>
          <w:sz w:val="24"/>
          <w:szCs w:val="24"/>
        </w:rPr>
        <w:t xml:space="preserve"> ТНБ привели к росту пропасти между богатыми и бедными</w:t>
      </w:r>
      <w:r w:rsidR="000D0D01" w:rsidRPr="0040211F">
        <w:rPr>
          <w:rFonts w:ascii="Times New Roman" w:hAnsi="Times New Roman" w:cs="Times New Roman"/>
          <w:sz w:val="24"/>
          <w:szCs w:val="24"/>
        </w:rPr>
        <w:t xml:space="preserve"> странами и социальными слоями, </w:t>
      </w:r>
      <w:r w:rsidR="0038084E" w:rsidRPr="0040211F">
        <w:rPr>
          <w:rFonts w:ascii="Times New Roman" w:hAnsi="Times New Roman" w:cs="Times New Roman"/>
          <w:sz w:val="24"/>
          <w:szCs w:val="24"/>
        </w:rPr>
        <w:t xml:space="preserve">к </w:t>
      </w:r>
      <w:r w:rsidR="000D0D01" w:rsidRPr="0040211F">
        <w:rPr>
          <w:rFonts w:ascii="Times New Roman" w:hAnsi="Times New Roman" w:cs="Times New Roman"/>
          <w:sz w:val="24"/>
          <w:szCs w:val="24"/>
        </w:rPr>
        <w:t>перераспределению ресурсов в пользу стран «золотого миллиарда».</w:t>
      </w:r>
    </w:p>
    <w:p w:rsidR="000D0D01" w:rsidRPr="0040211F" w:rsidRDefault="000D0D01" w:rsidP="00B47C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В-пятых, система ООН отдала регулирование экономики </w:t>
      </w:r>
      <w:r w:rsidR="0038084E" w:rsidRPr="0040211F">
        <w:rPr>
          <w:rFonts w:ascii="Times New Roman" w:hAnsi="Times New Roman" w:cs="Times New Roman"/>
          <w:sz w:val="24"/>
          <w:szCs w:val="24"/>
        </w:rPr>
        <w:t xml:space="preserve">на откуп </w:t>
      </w:r>
      <w:r w:rsidRPr="0040211F">
        <w:rPr>
          <w:rFonts w:ascii="Times New Roman" w:hAnsi="Times New Roman" w:cs="Times New Roman"/>
          <w:sz w:val="24"/>
          <w:szCs w:val="24"/>
        </w:rPr>
        <w:t>международным экономическим инсти</w:t>
      </w:r>
      <w:r w:rsidR="00695D44" w:rsidRPr="0040211F">
        <w:rPr>
          <w:rFonts w:ascii="Times New Roman" w:hAnsi="Times New Roman" w:cs="Times New Roman"/>
          <w:sz w:val="24"/>
          <w:szCs w:val="24"/>
        </w:rPr>
        <w:t>тутам</w:t>
      </w:r>
      <w:r w:rsidR="0038084E" w:rsidRPr="0040211F">
        <w:rPr>
          <w:rFonts w:ascii="Times New Roman" w:hAnsi="Times New Roman" w:cs="Times New Roman"/>
          <w:sz w:val="24"/>
          <w:szCs w:val="24"/>
        </w:rPr>
        <w:t>:</w:t>
      </w:r>
      <w:r w:rsidR="00695D44" w:rsidRPr="0040211F">
        <w:rPr>
          <w:rFonts w:ascii="Times New Roman" w:hAnsi="Times New Roman" w:cs="Times New Roman"/>
          <w:sz w:val="24"/>
          <w:szCs w:val="24"/>
        </w:rPr>
        <w:t xml:space="preserve"> МВФ, Мировому банку, ВТО, действующими в интересах стран с высокими доходами. </w:t>
      </w:r>
    </w:p>
    <w:p w:rsidR="00695D44" w:rsidRPr="0040211F" w:rsidRDefault="00BE42B4" w:rsidP="00B47C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Назрела необходимость выработки долгосрочной глобальной экономической стратегии, </w:t>
      </w:r>
      <w:r w:rsidR="0038084E" w:rsidRPr="0040211F">
        <w:rPr>
          <w:rFonts w:ascii="Times New Roman" w:hAnsi="Times New Roman" w:cs="Times New Roman"/>
          <w:sz w:val="24"/>
          <w:szCs w:val="24"/>
        </w:rPr>
        <w:t xml:space="preserve">направленной на </w:t>
      </w:r>
      <w:r w:rsidRPr="0040211F">
        <w:rPr>
          <w:rFonts w:ascii="Times New Roman" w:hAnsi="Times New Roman" w:cs="Times New Roman"/>
          <w:sz w:val="24"/>
          <w:szCs w:val="24"/>
        </w:rPr>
        <w:t xml:space="preserve">преодоление перечисленных диспропорций, оздоровление системы экономических отношений на демократических началах, ускорение темпов экономического роста и преодоление чрезмерного разрыва между богатыми и бедными странами и социальными слоями. </w:t>
      </w:r>
    </w:p>
    <w:p w:rsidR="00BC63C9" w:rsidRPr="0040211F" w:rsidRDefault="00BC63C9" w:rsidP="00B47C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Для преодоления экономики </w:t>
      </w:r>
      <w:r w:rsidR="00EF5015" w:rsidRPr="0040211F">
        <w:rPr>
          <w:rFonts w:ascii="Times New Roman" w:hAnsi="Times New Roman" w:cs="Times New Roman"/>
          <w:sz w:val="24"/>
          <w:szCs w:val="24"/>
        </w:rPr>
        <w:t>«</w:t>
      </w:r>
      <w:r w:rsidRPr="0040211F">
        <w:rPr>
          <w:rFonts w:ascii="Times New Roman" w:hAnsi="Times New Roman" w:cs="Times New Roman"/>
          <w:sz w:val="24"/>
          <w:szCs w:val="24"/>
        </w:rPr>
        <w:t xml:space="preserve">мыльных пузырей» и ускоренной глобализации необходимо выработать стратегию оздоровления структуры экономики на основе повышения доли материального производства и, прежде всего, </w:t>
      </w:r>
      <w:r w:rsidR="0038084E" w:rsidRPr="0040211F">
        <w:rPr>
          <w:rFonts w:ascii="Times New Roman" w:hAnsi="Times New Roman" w:cs="Times New Roman"/>
          <w:sz w:val="24"/>
          <w:szCs w:val="24"/>
        </w:rPr>
        <w:t xml:space="preserve">обрабатывающей промышленности и </w:t>
      </w:r>
      <w:r w:rsidRPr="0040211F">
        <w:rPr>
          <w:rFonts w:ascii="Times New Roman" w:hAnsi="Times New Roman" w:cs="Times New Roman"/>
          <w:sz w:val="24"/>
          <w:szCs w:val="24"/>
        </w:rPr>
        <w:t>аграрного сектора</w:t>
      </w:r>
      <w:r w:rsidR="00EF5015" w:rsidRPr="0040211F">
        <w:rPr>
          <w:rFonts w:ascii="Times New Roman" w:hAnsi="Times New Roman" w:cs="Times New Roman"/>
          <w:sz w:val="24"/>
          <w:szCs w:val="24"/>
        </w:rPr>
        <w:t>,</w:t>
      </w:r>
      <w:r w:rsidR="007E3724" w:rsidRPr="0040211F">
        <w:rPr>
          <w:rFonts w:ascii="Times New Roman" w:hAnsi="Times New Roman" w:cs="Times New Roman"/>
          <w:sz w:val="24"/>
          <w:szCs w:val="24"/>
        </w:rPr>
        <w:t xml:space="preserve"> </w:t>
      </w:r>
      <w:r w:rsidR="00EF5015" w:rsidRPr="0040211F">
        <w:rPr>
          <w:rFonts w:ascii="Times New Roman" w:hAnsi="Times New Roman" w:cs="Times New Roman"/>
          <w:sz w:val="24"/>
          <w:szCs w:val="24"/>
        </w:rPr>
        <w:t>п</w:t>
      </w:r>
      <w:r w:rsidR="007E3724" w:rsidRPr="0040211F">
        <w:rPr>
          <w:rFonts w:ascii="Times New Roman" w:hAnsi="Times New Roman" w:cs="Times New Roman"/>
          <w:sz w:val="24"/>
          <w:szCs w:val="24"/>
        </w:rPr>
        <w:t>реодолени</w:t>
      </w:r>
      <w:r w:rsidR="00EF5015" w:rsidRPr="0040211F">
        <w:rPr>
          <w:rFonts w:ascii="Times New Roman" w:hAnsi="Times New Roman" w:cs="Times New Roman"/>
          <w:sz w:val="24"/>
          <w:szCs w:val="24"/>
        </w:rPr>
        <w:t>я</w:t>
      </w:r>
      <w:r w:rsidR="007E3724" w:rsidRPr="0040211F">
        <w:rPr>
          <w:rFonts w:ascii="Times New Roman" w:hAnsi="Times New Roman" w:cs="Times New Roman"/>
          <w:sz w:val="24"/>
          <w:szCs w:val="24"/>
        </w:rPr>
        <w:t xml:space="preserve"> чрезмерной монополизации и разбухани</w:t>
      </w:r>
      <w:r w:rsidR="00EF5015" w:rsidRPr="0040211F">
        <w:rPr>
          <w:rFonts w:ascii="Times New Roman" w:hAnsi="Times New Roman" w:cs="Times New Roman"/>
          <w:sz w:val="24"/>
          <w:szCs w:val="24"/>
        </w:rPr>
        <w:t>я</w:t>
      </w:r>
      <w:r w:rsidR="007E3724" w:rsidRPr="0040211F">
        <w:rPr>
          <w:rFonts w:ascii="Times New Roman" w:hAnsi="Times New Roman" w:cs="Times New Roman"/>
          <w:sz w:val="24"/>
          <w:szCs w:val="24"/>
        </w:rPr>
        <w:t xml:space="preserve"> финансового капитала, оценки и воспроизводства природных, материальных и трудовых ресурсов. </w:t>
      </w:r>
    </w:p>
    <w:p w:rsidR="007E3724" w:rsidRPr="0040211F" w:rsidRDefault="007E3724" w:rsidP="00B47C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>Потребуется существенно повысить предсказуемость и регулируемость валютно-финансовых и ценовых систем международного обмена, обеспечить переход к реальным резервным валютным системам и усилить регулирование динамики мировых цен с тем, чтобы повысить их устойчивость и предсказуемость.</w:t>
      </w:r>
    </w:p>
    <w:p w:rsidR="007E3724" w:rsidRPr="0040211F" w:rsidRDefault="007E3724" w:rsidP="00B47C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lastRenderedPageBreak/>
        <w:t xml:space="preserve">Для обеспечения более справедливого распределения доходов и ресурсов между различными социальными слоями и странами необходимо обеспечить более справедливое распределение рентных доходов и монопольной сверхприбыли, </w:t>
      </w:r>
      <w:proofErr w:type="gramStart"/>
      <w:r w:rsidRPr="0040211F">
        <w:rPr>
          <w:rFonts w:ascii="Times New Roman" w:hAnsi="Times New Roman" w:cs="Times New Roman"/>
          <w:sz w:val="24"/>
          <w:szCs w:val="24"/>
        </w:rPr>
        <w:t>выработать и реализовать</w:t>
      </w:r>
      <w:proofErr w:type="gramEnd"/>
      <w:r w:rsidRPr="0040211F">
        <w:rPr>
          <w:rFonts w:ascii="Times New Roman" w:hAnsi="Times New Roman" w:cs="Times New Roman"/>
          <w:sz w:val="24"/>
          <w:szCs w:val="24"/>
        </w:rPr>
        <w:t xml:space="preserve"> систему мер по искоренению нищеты</w:t>
      </w:r>
      <w:r w:rsidR="005D1507" w:rsidRPr="0040211F">
        <w:rPr>
          <w:rFonts w:ascii="Times New Roman" w:hAnsi="Times New Roman" w:cs="Times New Roman"/>
          <w:sz w:val="24"/>
          <w:szCs w:val="24"/>
        </w:rPr>
        <w:t>,</w:t>
      </w:r>
      <w:r w:rsidRPr="0040211F">
        <w:rPr>
          <w:rFonts w:ascii="Times New Roman" w:hAnsi="Times New Roman" w:cs="Times New Roman"/>
          <w:sz w:val="24"/>
          <w:szCs w:val="24"/>
        </w:rPr>
        <w:t xml:space="preserve"> эффективному росту экономики стран с низкими доходами, применению прогрессивного налогообложения.</w:t>
      </w:r>
    </w:p>
    <w:p w:rsidR="007E3724" w:rsidRPr="0040211F" w:rsidRDefault="009704C1" w:rsidP="00B47C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>Следует</w:t>
      </w:r>
      <w:r w:rsidR="00C36551" w:rsidRPr="0040211F">
        <w:rPr>
          <w:rFonts w:ascii="Times New Roman" w:hAnsi="Times New Roman" w:cs="Times New Roman"/>
          <w:sz w:val="24"/>
          <w:szCs w:val="24"/>
        </w:rPr>
        <w:t xml:space="preserve"> значительно усилить роль ООН и, прежде всего, ЭКОСОС ООН в регулировании </w:t>
      </w:r>
      <w:r w:rsidR="005D1507" w:rsidRPr="0040211F">
        <w:rPr>
          <w:rFonts w:ascii="Times New Roman" w:hAnsi="Times New Roman" w:cs="Times New Roman"/>
          <w:sz w:val="24"/>
          <w:szCs w:val="24"/>
        </w:rPr>
        <w:t xml:space="preserve">социального и </w:t>
      </w:r>
      <w:r w:rsidR="00C36551" w:rsidRPr="0040211F">
        <w:rPr>
          <w:rFonts w:ascii="Times New Roman" w:hAnsi="Times New Roman" w:cs="Times New Roman"/>
          <w:sz w:val="24"/>
          <w:szCs w:val="24"/>
        </w:rPr>
        <w:t>экономического развития, преодолени</w:t>
      </w:r>
      <w:r w:rsidR="00EF5015" w:rsidRPr="0040211F">
        <w:rPr>
          <w:rFonts w:ascii="Times New Roman" w:hAnsi="Times New Roman" w:cs="Times New Roman"/>
          <w:sz w:val="24"/>
          <w:szCs w:val="24"/>
        </w:rPr>
        <w:t>и</w:t>
      </w:r>
      <w:r w:rsidR="00C36551" w:rsidRPr="0040211F">
        <w:rPr>
          <w:rFonts w:ascii="Times New Roman" w:hAnsi="Times New Roman" w:cs="Times New Roman"/>
          <w:sz w:val="24"/>
          <w:szCs w:val="24"/>
        </w:rPr>
        <w:t xml:space="preserve"> чрезмерной глобализации и искоренени</w:t>
      </w:r>
      <w:r w:rsidR="00EF5015" w:rsidRPr="0040211F">
        <w:rPr>
          <w:rFonts w:ascii="Times New Roman" w:hAnsi="Times New Roman" w:cs="Times New Roman"/>
          <w:sz w:val="24"/>
          <w:szCs w:val="24"/>
        </w:rPr>
        <w:t>и</w:t>
      </w:r>
      <w:r w:rsidR="00C36551" w:rsidRPr="0040211F">
        <w:rPr>
          <w:rFonts w:ascii="Times New Roman" w:hAnsi="Times New Roman" w:cs="Times New Roman"/>
          <w:sz w:val="24"/>
          <w:szCs w:val="24"/>
        </w:rPr>
        <w:t xml:space="preserve"> нищеты, ограничив функции международных финансовых институто</w:t>
      </w:r>
      <w:r w:rsidR="005D1507" w:rsidRPr="0040211F">
        <w:rPr>
          <w:rFonts w:ascii="Times New Roman" w:hAnsi="Times New Roman" w:cs="Times New Roman"/>
          <w:sz w:val="24"/>
          <w:szCs w:val="24"/>
        </w:rPr>
        <w:t>в, действующих в интересах стран</w:t>
      </w:r>
      <w:r w:rsidR="00C36551" w:rsidRPr="0040211F">
        <w:rPr>
          <w:rFonts w:ascii="Times New Roman" w:hAnsi="Times New Roman" w:cs="Times New Roman"/>
          <w:sz w:val="24"/>
          <w:szCs w:val="24"/>
        </w:rPr>
        <w:t xml:space="preserve"> «золотого миллиарда».</w:t>
      </w:r>
    </w:p>
    <w:p w:rsidR="00C36551" w:rsidRPr="0040211F" w:rsidRDefault="00C36551" w:rsidP="00B47C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Наряду с выработкой глобальной антикризисной программы Конференцией руководителей </w:t>
      </w:r>
      <w:r w:rsidR="00AE1B45" w:rsidRPr="0040211F">
        <w:rPr>
          <w:rFonts w:ascii="Times New Roman" w:hAnsi="Times New Roman" w:cs="Times New Roman"/>
          <w:sz w:val="24"/>
          <w:szCs w:val="24"/>
        </w:rPr>
        <w:t xml:space="preserve">государств – постоянных членов Совета Безопасности ООН </w:t>
      </w:r>
      <w:r w:rsidRPr="0040211F">
        <w:rPr>
          <w:rFonts w:ascii="Times New Roman" w:hAnsi="Times New Roman" w:cs="Times New Roman"/>
          <w:sz w:val="24"/>
          <w:szCs w:val="24"/>
        </w:rPr>
        <w:t xml:space="preserve">и </w:t>
      </w:r>
      <w:r w:rsidR="00AE1B45" w:rsidRPr="0040211F">
        <w:rPr>
          <w:rFonts w:ascii="Times New Roman" w:hAnsi="Times New Roman" w:cs="Times New Roman"/>
          <w:sz w:val="24"/>
          <w:szCs w:val="24"/>
        </w:rPr>
        <w:t>«</w:t>
      </w:r>
      <w:r w:rsidR="00EF5015" w:rsidRPr="0040211F">
        <w:rPr>
          <w:rFonts w:ascii="Times New Roman" w:hAnsi="Times New Roman" w:cs="Times New Roman"/>
          <w:sz w:val="24"/>
          <w:szCs w:val="24"/>
        </w:rPr>
        <w:t>Г</w:t>
      </w:r>
      <w:r w:rsidRPr="0040211F">
        <w:rPr>
          <w:rFonts w:ascii="Times New Roman" w:hAnsi="Times New Roman" w:cs="Times New Roman"/>
          <w:sz w:val="24"/>
          <w:szCs w:val="24"/>
        </w:rPr>
        <w:t>руппы-20</w:t>
      </w:r>
      <w:r w:rsidR="00AE1B45" w:rsidRPr="0040211F">
        <w:rPr>
          <w:rFonts w:ascii="Times New Roman" w:hAnsi="Times New Roman" w:cs="Times New Roman"/>
          <w:sz w:val="24"/>
          <w:szCs w:val="24"/>
        </w:rPr>
        <w:t>»</w:t>
      </w:r>
      <w:r w:rsidRPr="0040211F">
        <w:rPr>
          <w:rFonts w:ascii="Times New Roman" w:hAnsi="Times New Roman" w:cs="Times New Roman"/>
          <w:sz w:val="24"/>
          <w:szCs w:val="24"/>
        </w:rPr>
        <w:t xml:space="preserve"> потребуется разработать долгосрочную стратегию экономического развития и партнерства цивилизаций</w:t>
      </w:r>
      <w:r w:rsidR="009704C1" w:rsidRPr="0040211F">
        <w:rPr>
          <w:rFonts w:ascii="Times New Roman" w:hAnsi="Times New Roman" w:cs="Times New Roman"/>
          <w:sz w:val="24"/>
          <w:szCs w:val="24"/>
        </w:rPr>
        <w:t>,</w:t>
      </w:r>
      <w:r w:rsidRPr="0040211F">
        <w:rPr>
          <w:rFonts w:ascii="Times New Roman" w:hAnsi="Times New Roman" w:cs="Times New Roman"/>
          <w:sz w:val="24"/>
          <w:szCs w:val="24"/>
        </w:rPr>
        <w:t xml:space="preserve"> ведущих стран при </w:t>
      </w:r>
      <w:r w:rsidR="00221D66" w:rsidRPr="0040211F">
        <w:rPr>
          <w:rFonts w:ascii="Times New Roman" w:hAnsi="Times New Roman" w:cs="Times New Roman"/>
          <w:sz w:val="24"/>
          <w:szCs w:val="24"/>
        </w:rPr>
        <w:t>усилении</w:t>
      </w:r>
      <w:r w:rsidRPr="0040211F">
        <w:rPr>
          <w:rFonts w:ascii="Times New Roman" w:hAnsi="Times New Roman" w:cs="Times New Roman"/>
          <w:sz w:val="24"/>
          <w:szCs w:val="24"/>
        </w:rPr>
        <w:t xml:space="preserve"> роли ООН</w:t>
      </w:r>
      <w:r w:rsidR="00EF5015" w:rsidRPr="0040211F">
        <w:rPr>
          <w:rFonts w:ascii="Times New Roman" w:hAnsi="Times New Roman" w:cs="Times New Roman"/>
          <w:sz w:val="24"/>
          <w:szCs w:val="24"/>
        </w:rPr>
        <w:t xml:space="preserve"> и</w:t>
      </w:r>
      <w:r w:rsidRPr="0040211F">
        <w:rPr>
          <w:rFonts w:ascii="Times New Roman" w:hAnsi="Times New Roman" w:cs="Times New Roman"/>
          <w:sz w:val="24"/>
          <w:szCs w:val="24"/>
        </w:rPr>
        <w:t xml:space="preserve"> </w:t>
      </w:r>
      <w:r w:rsidR="00EF5015" w:rsidRPr="0040211F">
        <w:rPr>
          <w:rFonts w:ascii="Times New Roman" w:hAnsi="Times New Roman" w:cs="Times New Roman"/>
          <w:sz w:val="24"/>
          <w:szCs w:val="24"/>
        </w:rPr>
        <w:t>о</w:t>
      </w:r>
      <w:r w:rsidRPr="0040211F">
        <w:rPr>
          <w:rFonts w:ascii="Times New Roman" w:hAnsi="Times New Roman" w:cs="Times New Roman"/>
          <w:sz w:val="24"/>
          <w:szCs w:val="24"/>
        </w:rPr>
        <w:t>бсудить эту стратегию на Саммите ООН и Сессии Генеральной Ассамбл</w:t>
      </w:r>
      <w:proofErr w:type="gramStart"/>
      <w:r w:rsidRPr="0040211F">
        <w:rPr>
          <w:rFonts w:ascii="Times New Roman" w:hAnsi="Times New Roman" w:cs="Times New Roman"/>
          <w:sz w:val="24"/>
          <w:szCs w:val="24"/>
        </w:rPr>
        <w:t>еи ОО</w:t>
      </w:r>
      <w:proofErr w:type="gramEnd"/>
      <w:r w:rsidRPr="0040211F">
        <w:rPr>
          <w:rFonts w:ascii="Times New Roman" w:hAnsi="Times New Roman" w:cs="Times New Roman"/>
          <w:sz w:val="24"/>
          <w:szCs w:val="24"/>
        </w:rPr>
        <w:t>Н.</w:t>
      </w:r>
    </w:p>
    <w:p w:rsidR="003B27E0" w:rsidRPr="0040211F" w:rsidRDefault="003B27E0" w:rsidP="00B47C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>Предстоит существенно усилить координирующую роль ООН в осуществлении стратегии научно-технологического прорыва</w:t>
      </w:r>
      <w:r w:rsidR="00AC6CC0" w:rsidRPr="0040211F">
        <w:rPr>
          <w:rFonts w:ascii="Times New Roman" w:hAnsi="Times New Roman" w:cs="Times New Roman"/>
          <w:sz w:val="24"/>
          <w:szCs w:val="24"/>
        </w:rPr>
        <w:t>,</w:t>
      </w:r>
      <w:r w:rsidRPr="0040211F">
        <w:rPr>
          <w:rFonts w:ascii="Times New Roman" w:hAnsi="Times New Roman" w:cs="Times New Roman"/>
          <w:sz w:val="24"/>
          <w:szCs w:val="24"/>
        </w:rPr>
        <w:t xml:space="preserve"> в выработк</w:t>
      </w:r>
      <w:r w:rsidR="00AC6CC0" w:rsidRPr="0040211F">
        <w:rPr>
          <w:rFonts w:ascii="Times New Roman" w:hAnsi="Times New Roman" w:cs="Times New Roman"/>
          <w:sz w:val="24"/>
          <w:szCs w:val="24"/>
        </w:rPr>
        <w:t>е</w:t>
      </w:r>
      <w:r w:rsidRPr="0040211F">
        <w:rPr>
          <w:rFonts w:ascii="Times New Roman" w:hAnsi="Times New Roman" w:cs="Times New Roman"/>
          <w:sz w:val="24"/>
          <w:szCs w:val="24"/>
        </w:rPr>
        <w:t xml:space="preserve"> и реализации стратегии </w:t>
      </w:r>
      <w:proofErr w:type="spellStart"/>
      <w:r w:rsidRPr="0040211F">
        <w:rPr>
          <w:rFonts w:ascii="Times New Roman" w:hAnsi="Times New Roman" w:cs="Times New Roman"/>
          <w:sz w:val="24"/>
          <w:szCs w:val="24"/>
        </w:rPr>
        <w:t>инновационно</w:t>
      </w:r>
      <w:proofErr w:type="spellEnd"/>
      <w:r w:rsidRPr="0040211F">
        <w:rPr>
          <w:rFonts w:ascii="Times New Roman" w:hAnsi="Times New Roman" w:cs="Times New Roman"/>
          <w:sz w:val="24"/>
          <w:szCs w:val="24"/>
        </w:rPr>
        <w:t>-технического партнерства как важнейшей предпосылке выхода из кризиса</w:t>
      </w:r>
      <w:r w:rsidR="00FA2B19" w:rsidRPr="0040211F">
        <w:rPr>
          <w:rFonts w:ascii="Times New Roman" w:hAnsi="Times New Roman" w:cs="Times New Roman"/>
          <w:sz w:val="24"/>
          <w:szCs w:val="24"/>
        </w:rPr>
        <w:t xml:space="preserve"> и перехода к </w:t>
      </w:r>
      <w:proofErr w:type="gramStart"/>
      <w:r w:rsidR="00FA2B19" w:rsidRPr="0040211F">
        <w:rPr>
          <w:rFonts w:ascii="Times New Roman" w:hAnsi="Times New Roman" w:cs="Times New Roman"/>
          <w:sz w:val="24"/>
          <w:szCs w:val="24"/>
        </w:rPr>
        <w:t>устойчивому</w:t>
      </w:r>
      <w:proofErr w:type="gramEnd"/>
      <w:r w:rsidR="00FA2B19" w:rsidRPr="0040211F">
        <w:rPr>
          <w:rFonts w:ascii="Times New Roman" w:hAnsi="Times New Roman" w:cs="Times New Roman"/>
          <w:sz w:val="24"/>
          <w:szCs w:val="24"/>
        </w:rPr>
        <w:t xml:space="preserve"> развитию. Организующим началом в реализации стратегии научно-технического прорыва могла бы стать Программа развития ООН (ПРООН)</w:t>
      </w:r>
    </w:p>
    <w:p w:rsidR="005D1507" w:rsidRPr="0040211F" w:rsidRDefault="005D1507" w:rsidP="00B47CDA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0AB1" w:rsidRPr="0040211F" w:rsidRDefault="00C36551" w:rsidP="00506A8F">
      <w:pPr>
        <w:pStyle w:val="2"/>
        <w:numPr>
          <w:ilvl w:val="1"/>
          <w:numId w:val="9"/>
        </w:numPr>
        <w:spacing w:before="0" w:line="360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0211F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Новая </w:t>
      </w:r>
      <w:r w:rsidR="00B352AE" w:rsidRPr="0040211F">
        <w:rPr>
          <w:rFonts w:ascii="Times New Roman" w:hAnsi="Times New Roman" w:cs="Times New Roman"/>
          <w:b/>
          <w:color w:val="auto"/>
          <w:sz w:val="24"/>
          <w:szCs w:val="24"/>
        </w:rPr>
        <w:t xml:space="preserve">глобальная </w:t>
      </w:r>
      <w:proofErr w:type="spellStart"/>
      <w:r w:rsidRPr="0040211F">
        <w:rPr>
          <w:rFonts w:ascii="Times New Roman" w:hAnsi="Times New Roman" w:cs="Times New Roman"/>
          <w:b/>
          <w:color w:val="auto"/>
          <w:sz w:val="24"/>
          <w:szCs w:val="24"/>
        </w:rPr>
        <w:t>социодемографическая</w:t>
      </w:r>
      <w:proofErr w:type="spellEnd"/>
      <w:r w:rsidRPr="0040211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727C7" w:rsidRPr="0040211F">
        <w:rPr>
          <w:rFonts w:ascii="Times New Roman" w:hAnsi="Times New Roman" w:cs="Times New Roman"/>
          <w:b/>
          <w:color w:val="auto"/>
          <w:sz w:val="24"/>
          <w:szCs w:val="24"/>
        </w:rPr>
        <w:t xml:space="preserve">и социокультурная </w:t>
      </w:r>
      <w:r w:rsidRPr="0040211F">
        <w:rPr>
          <w:rFonts w:ascii="Times New Roman" w:hAnsi="Times New Roman" w:cs="Times New Roman"/>
          <w:b/>
          <w:color w:val="auto"/>
          <w:sz w:val="24"/>
          <w:szCs w:val="24"/>
        </w:rPr>
        <w:t>политика</w:t>
      </w:r>
      <w:r w:rsidR="00D00AB1" w:rsidRPr="0040211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B72CD" w:rsidRPr="0040211F" w:rsidRDefault="007F3FC3" w:rsidP="00B47C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Глобальный кризис 2020 привел к взрыву социальных противоречий, вскрывших </w:t>
      </w:r>
      <w:r w:rsidR="00AC6CC0" w:rsidRPr="0040211F">
        <w:rPr>
          <w:rFonts w:ascii="Times New Roman" w:hAnsi="Times New Roman" w:cs="Times New Roman"/>
          <w:sz w:val="24"/>
          <w:szCs w:val="24"/>
        </w:rPr>
        <w:t>серьезные проблемы</w:t>
      </w:r>
      <w:r w:rsidRPr="0040211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0211F">
        <w:rPr>
          <w:rFonts w:ascii="Times New Roman" w:hAnsi="Times New Roman" w:cs="Times New Roman"/>
          <w:sz w:val="24"/>
          <w:szCs w:val="24"/>
        </w:rPr>
        <w:t>социодемографическом</w:t>
      </w:r>
      <w:proofErr w:type="spellEnd"/>
      <w:r w:rsidRPr="0040211F">
        <w:rPr>
          <w:rFonts w:ascii="Times New Roman" w:hAnsi="Times New Roman" w:cs="Times New Roman"/>
          <w:sz w:val="24"/>
          <w:szCs w:val="24"/>
        </w:rPr>
        <w:t xml:space="preserve"> и социокультурном развитии последних десятилетий</w:t>
      </w:r>
      <w:r w:rsidR="00AC6CC0" w:rsidRPr="0040211F">
        <w:rPr>
          <w:rFonts w:ascii="Times New Roman" w:hAnsi="Times New Roman" w:cs="Times New Roman"/>
          <w:sz w:val="24"/>
          <w:szCs w:val="24"/>
        </w:rPr>
        <w:t>. К этим проблемам относятся</w:t>
      </w:r>
      <w:r w:rsidR="00DB72CD" w:rsidRPr="0040211F">
        <w:rPr>
          <w:rFonts w:ascii="Times New Roman" w:hAnsi="Times New Roman" w:cs="Times New Roman"/>
          <w:sz w:val="24"/>
          <w:szCs w:val="24"/>
        </w:rPr>
        <w:t>:</w:t>
      </w:r>
    </w:p>
    <w:p w:rsidR="007F3FC3" w:rsidRPr="0040211F" w:rsidRDefault="007F3FC3" w:rsidP="00AC6CC0">
      <w:pPr>
        <w:pStyle w:val="a8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>падени</w:t>
      </w:r>
      <w:r w:rsidR="003437E7" w:rsidRPr="0040211F">
        <w:rPr>
          <w:rFonts w:ascii="Times New Roman" w:hAnsi="Times New Roman" w:cs="Times New Roman"/>
          <w:sz w:val="24"/>
          <w:szCs w:val="24"/>
        </w:rPr>
        <w:t>е</w:t>
      </w:r>
      <w:r w:rsidRPr="0040211F">
        <w:rPr>
          <w:rFonts w:ascii="Times New Roman" w:hAnsi="Times New Roman" w:cs="Times New Roman"/>
          <w:sz w:val="24"/>
          <w:szCs w:val="24"/>
        </w:rPr>
        <w:t xml:space="preserve"> темпов роста народонаселения </w:t>
      </w:r>
      <w:r w:rsidR="003437E7" w:rsidRPr="0040211F">
        <w:rPr>
          <w:rFonts w:ascii="Times New Roman" w:hAnsi="Times New Roman" w:cs="Times New Roman"/>
          <w:sz w:val="24"/>
          <w:szCs w:val="24"/>
        </w:rPr>
        <w:t>из-за</w:t>
      </w:r>
      <w:r w:rsidR="00047683" w:rsidRPr="0040211F">
        <w:rPr>
          <w:rFonts w:ascii="Times New Roman" w:hAnsi="Times New Roman" w:cs="Times New Roman"/>
          <w:sz w:val="24"/>
          <w:szCs w:val="24"/>
        </w:rPr>
        <w:t xml:space="preserve"> увеличения числа стран, охваченных депопуляцией, нарушение пропорций воспроизводства поколений в результате з</w:t>
      </w:r>
      <w:r w:rsidR="003437E7" w:rsidRPr="0040211F">
        <w:rPr>
          <w:rFonts w:ascii="Times New Roman" w:hAnsi="Times New Roman" w:cs="Times New Roman"/>
          <w:sz w:val="24"/>
          <w:szCs w:val="24"/>
        </w:rPr>
        <w:t xml:space="preserve">начительного </w:t>
      </w:r>
      <w:r w:rsidR="00047683" w:rsidRPr="0040211F">
        <w:rPr>
          <w:rFonts w:ascii="Times New Roman" w:hAnsi="Times New Roman" w:cs="Times New Roman"/>
          <w:sz w:val="24"/>
          <w:szCs w:val="24"/>
        </w:rPr>
        <w:t xml:space="preserve">увеличения доли старшего поколения при падении доли </w:t>
      </w:r>
      <w:r w:rsidR="003437E7" w:rsidRPr="0040211F">
        <w:rPr>
          <w:rFonts w:ascii="Times New Roman" w:hAnsi="Times New Roman" w:cs="Times New Roman"/>
          <w:sz w:val="24"/>
          <w:szCs w:val="24"/>
        </w:rPr>
        <w:t>молодого</w:t>
      </w:r>
      <w:r w:rsidR="00047683" w:rsidRPr="0040211F">
        <w:rPr>
          <w:rFonts w:ascii="Times New Roman" w:hAnsi="Times New Roman" w:cs="Times New Roman"/>
          <w:sz w:val="24"/>
          <w:szCs w:val="24"/>
        </w:rPr>
        <w:t xml:space="preserve"> поколени</w:t>
      </w:r>
      <w:r w:rsidR="00DB72CD" w:rsidRPr="0040211F">
        <w:rPr>
          <w:rFonts w:ascii="Times New Roman" w:hAnsi="Times New Roman" w:cs="Times New Roman"/>
          <w:sz w:val="24"/>
          <w:szCs w:val="24"/>
        </w:rPr>
        <w:t>я;</w:t>
      </w:r>
    </w:p>
    <w:p w:rsidR="00DB72CD" w:rsidRPr="0040211F" w:rsidRDefault="00DB72CD" w:rsidP="00AC6CC0">
      <w:pPr>
        <w:pStyle w:val="a8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относительно низкий уровень и эффективность затрат на здравоохранение при громадной пропасти </w:t>
      </w:r>
      <w:r w:rsidR="00DC55CF" w:rsidRPr="0040211F">
        <w:rPr>
          <w:rFonts w:ascii="Times New Roman" w:hAnsi="Times New Roman" w:cs="Times New Roman"/>
          <w:sz w:val="24"/>
          <w:szCs w:val="24"/>
        </w:rPr>
        <w:t xml:space="preserve">между странами с высокими и низкими доходами. </w:t>
      </w:r>
      <w:proofErr w:type="gramStart"/>
      <w:r w:rsidR="00DC55CF" w:rsidRPr="0040211F">
        <w:rPr>
          <w:rFonts w:ascii="Times New Roman" w:hAnsi="Times New Roman" w:cs="Times New Roman"/>
          <w:sz w:val="24"/>
          <w:szCs w:val="24"/>
        </w:rPr>
        <w:t>Затраты на здравоохранение на душу населения по ППС в США в 50 раз больше, чем в Черной Африке</w:t>
      </w:r>
      <w:r w:rsidR="00E13447" w:rsidRPr="0040211F">
        <w:rPr>
          <w:rFonts w:ascii="Times New Roman" w:hAnsi="Times New Roman" w:cs="Times New Roman"/>
          <w:sz w:val="24"/>
          <w:szCs w:val="24"/>
        </w:rPr>
        <w:t xml:space="preserve"> (однако чрезмерная приватизация и монополизаций это</w:t>
      </w:r>
      <w:r w:rsidR="00B66E3B" w:rsidRPr="0040211F">
        <w:rPr>
          <w:rFonts w:ascii="Times New Roman" w:hAnsi="Times New Roman" w:cs="Times New Roman"/>
          <w:sz w:val="24"/>
          <w:szCs w:val="24"/>
        </w:rPr>
        <w:t>й</w:t>
      </w:r>
      <w:r w:rsidR="00E13447" w:rsidRPr="0040211F">
        <w:rPr>
          <w:rFonts w:ascii="Times New Roman" w:hAnsi="Times New Roman" w:cs="Times New Roman"/>
          <w:sz w:val="24"/>
          <w:szCs w:val="24"/>
        </w:rPr>
        <w:t xml:space="preserve"> сферы не позволила</w:t>
      </w:r>
      <w:r w:rsidR="00B66E3B" w:rsidRPr="0040211F">
        <w:rPr>
          <w:rFonts w:ascii="Times New Roman" w:hAnsi="Times New Roman" w:cs="Times New Roman"/>
          <w:sz w:val="24"/>
          <w:szCs w:val="24"/>
        </w:rPr>
        <w:t xml:space="preserve"> США</w:t>
      </w:r>
      <w:r w:rsidR="00E13447" w:rsidRPr="0040211F">
        <w:rPr>
          <w:rFonts w:ascii="Times New Roman" w:hAnsi="Times New Roman" w:cs="Times New Roman"/>
          <w:sz w:val="24"/>
          <w:szCs w:val="24"/>
        </w:rPr>
        <w:t xml:space="preserve"> дать достойный ответ на пандемию </w:t>
      </w:r>
      <w:proofErr w:type="spellStart"/>
      <w:r w:rsidR="00E13447" w:rsidRPr="0040211F">
        <w:rPr>
          <w:rFonts w:ascii="Times New Roman" w:hAnsi="Times New Roman" w:cs="Times New Roman"/>
          <w:sz w:val="24"/>
          <w:szCs w:val="24"/>
        </w:rPr>
        <w:t>короновируса</w:t>
      </w:r>
      <w:proofErr w:type="spellEnd"/>
      <w:r w:rsidR="00E13447" w:rsidRPr="0040211F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E13447" w:rsidRPr="0040211F" w:rsidRDefault="00E13447" w:rsidP="00AC6CC0">
      <w:pPr>
        <w:pStyle w:val="a8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чрезвычайный разрыв уровня и качества жизни между странами с высокими и низкими доходами, </w:t>
      </w:r>
      <w:proofErr w:type="spellStart"/>
      <w:r w:rsidRPr="0040211F">
        <w:rPr>
          <w:rFonts w:ascii="Times New Roman" w:hAnsi="Times New Roman" w:cs="Times New Roman"/>
          <w:sz w:val="24"/>
          <w:szCs w:val="24"/>
        </w:rPr>
        <w:t>перепотреблением</w:t>
      </w:r>
      <w:proofErr w:type="spellEnd"/>
      <w:r w:rsidRPr="0040211F">
        <w:rPr>
          <w:rFonts w:ascii="Times New Roman" w:hAnsi="Times New Roman" w:cs="Times New Roman"/>
          <w:sz w:val="24"/>
          <w:szCs w:val="24"/>
        </w:rPr>
        <w:t xml:space="preserve"> первых и хроническим недопотреблени</w:t>
      </w:r>
      <w:r w:rsidR="00B66E3B" w:rsidRPr="0040211F">
        <w:rPr>
          <w:rFonts w:ascii="Times New Roman" w:hAnsi="Times New Roman" w:cs="Times New Roman"/>
          <w:sz w:val="24"/>
          <w:szCs w:val="24"/>
        </w:rPr>
        <w:t>ем</w:t>
      </w:r>
      <w:r w:rsidRPr="0040211F">
        <w:rPr>
          <w:rFonts w:ascii="Times New Roman" w:hAnsi="Times New Roman" w:cs="Times New Roman"/>
          <w:sz w:val="24"/>
          <w:szCs w:val="24"/>
        </w:rPr>
        <w:t xml:space="preserve"> у вторых</w:t>
      </w:r>
      <w:r w:rsidR="00B66E3B" w:rsidRPr="0040211F">
        <w:rPr>
          <w:rFonts w:ascii="Times New Roman" w:hAnsi="Times New Roman" w:cs="Times New Roman"/>
          <w:sz w:val="24"/>
          <w:szCs w:val="24"/>
        </w:rPr>
        <w:t>;</w:t>
      </w:r>
      <w:r w:rsidR="00591B76" w:rsidRPr="004021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70D" w:rsidRPr="0040211F" w:rsidRDefault="001A270D" w:rsidP="00AC6CC0">
      <w:pPr>
        <w:pStyle w:val="a8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lastRenderedPageBreak/>
        <w:t>замедление темпов роста и признаки деградации в сфере духовного воспроизводства (наука, образование, культура, нравственность), что сопровождается потерей значительной доли всемирного и национального, научного, культурного и этического наследия</w:t>
      </w:r>
      <w:r w:rsidR="00E44E7F" w:rsidRPr="0040211F">
        <w:rPr>
          <w:rFonts w:ascii="Times New Roman" w:hAnsi="Times New Roman" w:cs="Times New Roman"/>
          <w:sz w:val="24"/>
          <w:szCs w:val="24"/>
        </w:rPr>
        <w:t>, снижени</w:t>
      </w:r>
      <w:r w:rsidR="00B66E3B" w:rsidRPr="0040211F">
        <w:rPr>
          <w:rFonts w:ascii="Times New Roman" w:hAnsi="Times New Roman" w:cs="Times New Roman"/>
          <w:sz w:val="24"/>
          <w:szCs w:val="24"/>
        </w:rPr>
        <w:t>ем</w:t>
      </w:r>
      <w:r w:rsidR="00E44E7F" w:rsidRPr="0040211F">
        <w:rPr>
          <w:rFonts w:ascii="Times New Roman" w:hAnsi="Times New Roman" w:cs="Times New Roman"/>
          <w:sz w:val="24"/>
          <w:szCs w:val="24"/>
        </w:rPr>
        <w:t xml:space="preserve"> интеллектуального уровня </w:t>
      </w:r>
      <w:r w:rsidR="00B66E3B" w:rsidRPr="0040211F">
        <w:rPr>
          <w:rFonts w:ascii="Times New Roman" w:hAnsi="Times New Roman" w:cs="Times New Roman"/>
          <w:sz w:val="24"/>
          <w:szCs w:val="24"/>
        </w:rPr>
        <w:t>молодого</w:t>
      </w:r>
      <w:r w:rsidR="00E44E7F" w:rsidRPr="0040211F">
        <w:rPr>
          <w:rFonts w:ascii="Times New Roman" w:hAnsi="Times New Roman" w:cs="Times New Roman"/>
          <w:sz w:val="24"/>
          <w:szCs w:val="24"/>
        </w:rPr>
        <w:t xml:space="preserve"> поколения, уменьшени</w:t>
      </w:r>
      <w:r w:rsidR="00B66E3B" w:rsidRPr="0040211F">
        <w:rPr>
          <w:rFonts w:ascii="Times New Roman" w:hAnsi="Times New Roman" w:cs="Times New Roman"/>
          <w:sz w:val="24"/>
          <w:szCs w:val="24"/>
        </w:rPr>
        <w:t>ем</w:t>
      </w:r>
      <w:r w:rsidR="00E44E7F" w:rsidRPr="0040211F">
        <w:rPr>
          <w:rFonts w:ascii="Times New Roman" w:hAnsi="Times New Roman" w:cs="Times New Roman"/>
          <w:sz w:val="24"/>
          <w:szCs w:val="24"/>
        </w:rPr>
        <w:t xml:space="preserve"> его способностей ответить на вызовы нового века;</w:t>
      </w:r>
    </w:p>
    <w:p w:rsidR="00E44E7F" w:rsidRPr="0040211F" w:rsidRDefault="00E44E7F" w:rsidP="00AC6CC0">
      <w:pPr>
        <w:pStyle w:val="a8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снижение эффективности деятельности органов системы ООН, ответственных </w:t>
      </w:r>
      <w:r w:rsidR="00B66E3B" w:rsidRPr="0040211F">
        <w:rPr>
          <w:rFonts w:ascii="Times New Roman" w:hAnsi="Times New Roman" w:cs="Times New Roman"/>
          <w:sz w:val="24"/>
          <w:szCs w:val="24"/>
        </w:rPr>
        <w:t>з</w:t>
      </w:r>
      <w:r w:rsidRPr="0040211F">
        <w:rPr>
          <w:rFonts w:ascii="Times New Roman" w:hAnsi="Times New Roman" w:cs="Times New Roman"/>
          <w:sz w:val="24"/>
          <w:szCs w:val="24"/>
        </w:rPr>
        <w:t xml:space="preserve">а координацию </w:t>
      </w:r>
      <w:proofErr w:type="spellStart"/>
      <w:r w:rsidRPr="0040211F">
        <w:rPr>
          <w:rFonts w:ascii="Times New Roman" w:hAnsi="Times New Roman" w:cs="Times New Roman"/>
          <w:sz w:val="24"/>
          <w:szCs w:val="24"/>
        </w:rPr>
        <w:t>социодемографической</w:t>
      </w:r>
      <w:proofErr w:type="spellEnd"/>
      <w:r w:rsidRPr="0040211F">
        <w:rPr>
          <w:rFonts w:ascii="Times New Roman" w:hAnsi="Times New Roman" w:cs="Times New Roman"/>
          <w:sz w:val="24"/>
          <w:szCs w:val="24"/>
        </w:rPr>
        <w:t>, социокультурной сферы (ВОЗ, ФАО, МОТ, ЮНЕСКО и др.)</w:t>
      </w:r>
      <w:r w:rsidR="001B133E" w:rsidRPr="0040211F">
        <w:rPr>
          <w:rFonts w:ascii="Times New Roman" w:hAnsi="Times New Roman" w:cs="Times New Roman"/>
          <w:sz w:val="24"/>
          <w:szCs w:val="24"/>
        </w:rPr>
        <w:t>.</w:t>
      </w:r>
    </w:p>
    <w:p w:rsidR="001B133E" w:rsidRPr="0040211F" w:rsidRDefault="001B133E" w:rsidP="001B13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Представляется необходимым на одной из конференций руководителей государств – постоянных членов Совета Безопасности ООН, а затем на Саммите ООН рассмотреть систему долгосрочных мер по преодолению </w:t>
      </w:r>
      <w:proofErr w:type="spellStart"/>
      <w:r w:rsidRPr="0040211F">
        <w:rPr>
          <w:rFonts w:ascii="Times New Roman" w:hAnsi="Times New Roman" w:cs="Times New Roman"/>
          <w:sz w:val="24"/>
          <w:szCs w:val="24"/>
        </w:rPr>
        <w:t>социодемографического</w:t>
      </w:r>
      <w:proofErr w:type="spellEnd"/>
      <w:r w:rsidRPr="0040211F">
        <w:rPr>
          <w:rFonts w:ascii="Times New Roman" w:hAnsi="Times New Roman" w:cs="Times New Roman"/>
          <w:sz w:val="24"/>
          <w:szCs w:val="24"/>
        </w:rPr>
        <w:t xml:space="preserve"> и социокультурного кризиса </w:t>
      </w:r>
      <w:r w:rsidR="001E699F" w:rsidRPr="0040211F">
        <w:rPr>
          <w:rFonts w:ascii="Times New Roman" w:hAnsi="Times New Roman" w:cs="Times New Roman"/>
          <w:sz w:val="24"/>
          <w:szCs w:val="24"/>
        </w:rPr>
        <w:t>и повышени</w:t>
      </w:r>
      <w:r w:rsidR="00B66E3B" w:rsidRPr="0040211F">
        <w:rPr>
          <w:rFonts w:ascii="Times New Roman" w:hAnsi="Times New Roman" w:cs="Times New Roman"/>
          <w:sz w:val="24"/>
          <w:szCs w:val="24"/>
        </w:rPr>
        <w:t>ю</w:t>
      </w:r>
      <w:r w:rsidR="001E699F" w:rsidRPr="0040211F">
        <w:rPr>
          <w:rFonts w:ascii="Times New Roman" w:hAnsi="Times New Roman" w:cs="Times New Roman"/>
          <w:sz w:val="24"/>
          <w:szCs w:val="24"/>
        </w:rPr>
        <w:t xml:space="preserve"> роли ООН для координации деятельности в этих сферах.</w:t>
      </w:r>
    </w:p>
    <w:p w:rsidR="00F13D98" w:rsidRPr="0040211F" w:rsidRDefault="005D1507" w:rsidP="00B47C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 </w:t>
      </w:r>
      <w:r w:rsidR="00F13D98" w:rsidRPr="0040211F">
        <w:rPr>
          <w:rFonts w:ascii="Times New Roman" w:hAnsi="Times New Roman" w:cs="Times New Roman"/>
          <w:sz w:val="24"/>
          <w:szCs w:val="24"/>
        </w:rPr>
        <w:t xml:space="preserve">Глобальная </w:t>
      </w:r>
      <w:proofErr w:type="spellStart"/>
      <w:r w:rsidR="00F13D98" w:rsidRPr="0040211F">
        <w:rPr>
          <w:rFonts w:ascii="Times New Roman" w:hAnsi="Times New Roman" w:cs="Times New Roman"/>
          <w:sz w:val="24"/>
          <w:szCs w:val="24"/>
        </w:rPr>
        <w:t>социодемографическая</w:t>
      </w:r>
      <w:proofErr w:type="spellEnd"/>
      <w:r w:rsidR="00F13D98" w:rsidRPr="0040211F">
        <w:rPr>
          <w:rFonts w:ascii="Times New Roman" w:hAnsi="Times New Roman" w:cs="Times New Roman"/>
          <w:sz w:val="24"/>
          <w:szCs w:val="24"/>
        </w:rPr>
        <w:t xml:space="preserve"> стратегия должна носить дифференцированный характер с учетом особенностей развития цивилизаций. Важнейшим направлением такой стратегии является преодоление депопуляции</w:t>
      </w:r>
      <w:r w:rsidR="0024641F" w:rsidRPr="0040211F">
        <w:rPr>
          <w:rFonts w:ascii="Times New Roman" w:hAnsi="Times New Roman" w:cs="Times New Roman"/>
          <w:sz w:val="24"/>
          <w:szCs w:val="24"/>
        </w:rPr>
        <w:t xml:space="preserve">, поддержка рождаемости </w:t>
      </w:r>
      <w:r w:rsidR="00F13D98" w:rsidRPr="0040211F">
        <w:rPr>
          <w:rFonts w:ascii="Times New Roman" w:hAnsi="Times New Roman" w:cs="Times New Roman"/>
          <w:sz w:val="24"/>
          <w:szCs w:val="24"/>
        </w:rPr>
        <w:t xml:space="preserve">и </w:t>
      </w:r>
      <w:r w:rsidR="0024641F" w:rsidRPr="0040211F">
        <w:rPr>
          <w:rFonts w:ascii="Times New Roman" w:hAnsi="Times New Roman" w:cs="Times New Roman"/>
          <w:sz w:val="24"/>
          <w:szCs w:val="24"/>
        </w:rPr>
        <w:t>сокращение смертности в странах, охваченных депопуляцией</w:t>
      </w:r>
      <w:r w:rsidR="00B66E3B" w:rsidRPr="0040211F">
        <w:rPr>
          <w:rFonts w:ascii="Times New Roman" w:hAnsi="Times New Roman" w:cs="Times New Roman"/>
          <w:sz w:val="24"/>
          <w:szCs w:val="24"/>
        </w:rPr>
        <w:t>. В</w:t>
      </w:r>
      <w:r w:rsidR="0024641F" w:rsidRPr="0040211F">
        <w:rPr>
          <w:rFonts w:ascii="Times New Roman" w:hAnsi="Times New Roman" w:cs="Times New Roman"/>
          <w:sz w:val="24"/>
          <w:szCs w:val="24"/>
        </w:rPr>
        <w:t xml:space="preserve"> то же время в ст</w:t>
      </w:r>
      <w:r w:rsidR="00B66E3B" w:rsidRPr="0040211F">
        <w:rPr>
          <w:rFonts w:ascii="Times New Roman" w:hAnsi="Times New Roman" w:cs="Times New Roman"/>
          <w:sz w:val="24"/>
          <w:szCs w:val="24"/>
        </w:rPr>
        <w:t>р</w:t>
      </w:r>
      <w:r w:rsidR="0024641F" w:rsidRPr="0040211F">
        <w:rPr>
          <w:rFonts w:ascii="Times New Roman" w:hAnsi="Times New Roman" w:cs="Times New Roman"/>
          <w:sz w:val="24"/>
          <w:szCs w:val="24"/>
        </w:rPr>
        <w:t xml:space="preserve">анах с высокими темпами роста населения должны поддерживаться меры по обеспечению </w:t>
      </w:r>
      <w:r w:rsidR="00F13D98" w:rsidRPr="0040211F">
        <w:rPr>
          <w:rFonts w:ascii="Times New Roman" w:hAnsi="Times New Roman" w:cs="Times New Roman"/>
          <w:sz w:val="24"/>
          <w:szCs w:val="24"/>
        </w:rPr>
        <w:t xml:space="preserve">умеренного </w:t>
      </w:r>
      <w:r w:rsidR="0024641F" w:rsidRPr="0040211F">
        <w:rPr>
          <w:rFonts w:ascii="Times New Roman" w:hAnsi="Times New Roman" w:cs="Times New Roman"/>
          <w:sz w:val="24"/>
          <w:szCs w:val="24"/>
        </w:rPr>
        <w:t xml:space="preserve">демографического </w:t>
      </w:r>
      <w:r w:rsidR="00F13D98" w:rsidRPr="0040211F">
        <w:rPr>
          <w:rFonts w:ascii="Times New Roman" w:hAnsi="Times New Roman" w:cs="Times New Roman"/>
          <w:sz w:val="24"/>
          <w:szCs w:val="24"/>
        </w:rPr>
        <w:t>роста</w:t>
      </w:r>
      <w:r w:rsidR="0024641F" w:rsidRPr="0040211F">
        <w:rPr>
          <w:rFonts w:ascii="Times New Roman" w:hAnsi="Times New Roman" w:cs="Times New Roman"/>
          <w:sz w:val="24"/>
          <w:szCs w:val="24"/>
        </w:rPr>
        <w:t xml:space="preserve"> и занятости населения</w:t>
      </w:r>
      <w:r w:rsidR="00F13D98" w:rsidRPr="004021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641F" w:rsidRPr="0040211F" w:rsidRDefault="0024641F" w:rsidP="00B47C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11F">
        <w:rPr>
          <w:rFonts w:ascii="Times New Roman" w:hAnsi="Times New Roman" w:cs="Times New Roman"/>
          <w:sz w:val="24"/>
          <w:szCs w:val="24"/>
        </w:rPr>
        <w:t>Социодемографическая</w:t>
      </w:r>
      <w:proofErr w:type="spellEnd"/>
      <w:r w:rsidRPr="0040211F">
        <w:rPr>
          <w:rFonts w:ascii="Times New Roman" w:hAnsi="Times New Roman" w:cs="Times New Roman"/>
          <w:sz w:val="24"/>
          <w:szCs w:val="24"/>
        </w:rPr>
        <w:t xml:space="preserve"> стратегия должна обеспечить оптимизацию международной миграции, прежде всего, за счет обеспечения занятости и достойного уровня жизни в странах с высокими темпами роста населения, особенно в Африке. Необходима разработка международного соглашения в области миграции с тем, чтобы оптимиз</w:t>
      </w:r>
      <w:r w:rsidR="00A03B69" w:rsidRPr="0040211F">
        <w:rPr>
          <w:rFonts w:ascii="Times New Roman" w:hAnsi="Times New Roman" w:cs="Times New Roman"/>
          <w:sz w:val="24"/>
          <w:szCs w:val="24"/>
        </w:rPr>
        <w:t>ировать</w:t>
      </w:r>
      <w:r w:rsidRPr="0040211F">
        <w:rPr>
          <w:rFonts w:ascii="Times New Roman" w:hAnsi="Times New Roman" w:cs="Times New Roman"/>
          <w:sz w:val="24"/>
          <w:szCs w:val="24"/>
        </w:rPr>
        <w:t xml:space="preserve"> миграционны</w:t>
      </w:r>
      <w:r w:rsidR="00A03B69" w:rsidRPr="0040211F">
        <w:rPr>
          <w:rFonts w:ascii="Times New Roman" w:hAnsi="Times New Roman" w:cs="Times New Roman"/>
          <w:sz w:val="24"/>
          <w:szCs w:val="24"/>
        </w:rPr>
        <w:t>е</w:t>
      </w:r>
      <w:r w:rsidRPr="0040211F">
        <w:rPr>
          <w:rFonts w:ascii="Times New Roman" w:hAnsi="Times New Roman" w:cs="Times New Roman"/>
          <w:sz w:val="24"/>
          <w:szCs w:val="24"/>
        </w:rPr>
        <w:t xml:space="preserve"> поток</w:t>
      </w:r>
      <w:r w:rsidR="00A03B69" w:rsidRPr="0040211F">
        <w:rPr>
          <w:rFonts w:ascii="Times New Roman" w:hAnsi="Times New Roman" w:cs="Times New Roman"/>
          <w:sz w:val="24"/>
          <w:szCs w:val="24"/>
        </w:rPr>
        <w:t>и</w:t>
      </w:r>
      <w:r w:rsidRPr="0040211F">
        <w:rPr>
          <w:rFonts w:ascii="Times New Roman" w:hAnsi="Times New Roman" w:cs="Times New Roman"/>
          <w:sz w:val="24"/>
          <w:szCs w:val="24"/>
        </w:rPr>
        <w:t xml:space="preserve"> между странами с высокими и низкими доходами и в то же время </w:t>
      </w:r>
      <w:r w:rsidR="00B66E3B" w:rsidRPr="0040211F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40211F">
        <w:rPr>
          <w:rFonts w:ascii="Times New Roman" w:hAnsi="Times New Roman" w:cs="Times New Roman"/>
          <w:sz w:val="24"/>
          <w:szCs w:val="24"/>
        </w:rPr>
        <w:t xml:space="preserve">соблюдение прав и </w:t>
      </w:r>
      <w:r w:rsidR="00A03B69" w:rsidRPr="0040211F">
        <w:rPr>
          <w:rFonts w:ascii="Times New Roman" w:hAnsi="Times New Roman" w:cs="Times New Roman"/>
          <w:sz w:val="24"/>
          <w:szCs w:val="24"/>
        </w:rPr>
        <w:t xml:space="preserve">учет </w:t>
      </w:r>
      <w:r w:rsidRPr="0040211F">
        <w:rPr>
          <w:rFonts w:ascii="Times New Roman" w:hAnsi="Times New Roman" w:cs="Times New Roman"/>
          <w:sz w:val="24"/>
          <w:szCs w:val="24"/>
        </w:rPr>
        <w:t xml:space="preserve">цивилизационных особенностей мигрантов. </w:t>
      </w:r>
    </w:p>
    <w:p w:rsidR="0024641F" w:rsidRPr="0040211F" w:rsidRDefault="0079073B" w:rsidP="00B47C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>Долгосрочная программа по укреплению здоровья планеты должна быть направлена на усилени</w:t>
      </w:r>
      <w:r w:rsidR="00610BB3" w:rsidRPr="0040211F">
        <w:rPr>
          <w:rFonts w:ascii="Times New Roman" w:hAnsi="Times New Roman" w:cs="Times New Roman"/>
          <w:sz w:val="24"/>
          <w:szCs w:val="24"/>
        </w:rPr>
        <w:t>е</w:t>
      </w:r>
      <w:r w:rsidRPr="0040211F">
        <w:rPr>
          <w:rFonts w:ascii="Times New Roman" w:hAnsi="Times New Roman" w:cs="Times New Roman"/>
          <w:sz w:val="24"/>
          <w:szCs w:val="24"/>
        </w:rPr>
        <w:t xml:space="preserve"> борьбы с опасными эпидемиями и болезнями, доступность медицинских услуг и медикаментов для всех слоев населения, развити</w:t>
      </w:r>
      <w:r w:rsidR="0010072F" w:rsidRPr="0040211F">
        <w:rPr>
          <w:rFonts w:ascii="Times New Roman" w:hAnsi="Times New Roman" w:cs="Times New Roman"/>
          <w:sz w:val="24"/>
          <w:szCs w:val="24"/>
        </w:rPr>
        <w:t>е</w:t>
      </w:r>
      <w:r w:rsidRPr="0040211F">
        <w:rPr>
          <w:rFonts w:ascii="Times New Roman" w:hAnsi="Times New Roman" w:cs="Times New Roman"/>
          <w:sz w:val="24"/>
          <w:szCs w:val="24"/>
        </w:rPr>
        <w:t xml:space="preserve"> международного партнерства между развитыми и развивающими странами в области медицинского обслуживания, в том числе с использованием информационных сетей. Необходимо повысить роль и ответственность ВОЗ в разработк</w:t>
      </w:r>
      <w:r w:rsidR="0010072F" w:rsidRPr="0040211F">
        <w:rPr>
          <w:rFonts w:ascii="Times New Roman" w:hAnsi="Times New Roman" w:cs="Times New Roman"/>
          <w:sz w:val="24"/>
          <w:szCs w:val="24"/>
        </w:rPr>
        <w:t>е</w:t>
      </w:r>
      <w:r w:rsidRPr="0040211F">
        <w:rPr>
          <w:rFonts w:ascii="Times New Roman" w:hAnsi="Times New Roman" w:cs="Times New Roman"/>
          <w:sz w:val="24"/>
          <w:szCs w:val="24"/>
        </w:rPr>
        <w:t xml:space="preserve"> и реализации такой стратегии</w:t>
      </w:r>
      <w:r w:rsidR="00555562" w:rsidRPr="0040211F">
        <w:rPr>
          <w:rFonts w:ascii="Times New Roman" w:hAnsi="Times New Roman" w:cs="Times New Roman"/>
          <w:sz w:val="24"/>
          <w:szCs w:val="24"/>
        </w:rPr>
        <w:t>, создать под ее эгидой Всемирный фонд здравоохранения</w:t>
      </w:r>
      <w:r w:rsidRPr="004021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073B" w:rsidRPr="0040211F" w:rsidRDefault="0079073B" w:rsidP="00B47C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>Развитие автоматизированных систем и применение искусственного интеллекта приводит к сокращению спроса на трудовые ресурсы и увеличению числ</w:t>
      </w:r>
      <w:r w:rsidR="0010072F" w:rsidRPr="0040211F">
        <w:rPr>
          <w:rFonts w:ascii="Times New Roman" w:hAnsi="Times New Roman" w:cs="Times New Roman"/>
          <w:sz w:val="24"/>
          <w:szCs w:val="24"/>
        </w:rPr>
        <w:t>а</w:t>
      </w:r>
      <w:r w:rsidRPr="0040211F">
        <w:rPr>
          <w:rFonts w:ascii="Times New Roman" w:hAnsi="Times New Roman" w:cs="Times New Roman"/>
          <w:sz w:val="24"/>
          <w:szCs w:val="24"/>
        </w:rPr>
        <w:t xml:space="preserve"> безработных, особенно в условиях экономических кризисов. Необходима долгосрочная программа обеспечения эффективности занятости населения, особенно молодежи и населения в странах </w:t>
      </w:r>
      <w:r w:rsidRPr="0040211F">
        <w:rPr>
          <w:rFonts w:ascii="Times New Roman" w:hAnsi="Times New Roman" w:cs="Times New Roman"/>
          <w:sz w:val="24"/>
          <w:szCs w:val="24"/>
        </w:rPr>
        <w:lastRenderedPageBreak/>
        <w:t xml:space="preserve">с высоким уровнем рождаемости, в том числе </w:t>
      </w:r>
      <w:r w:rsidR="001C1952" w:rsidRPr="0040211F">
        <w:rPr>
          <w:rFonts w:ascii="Times New Roman" w:hAnsi="Times New Roman" w:cs="Times New Roman"/>
          <w:sz w:val="24"/>
          <w:szCs w:val="24"/>
        </w:rPr>
        <w:t>за счёт</w:t>
      </w:r>
      <w:r w:rsidRPr="0040211F">
        <w:rPr>
          <w:rFonts w:ascii="Times New Roman" w:hAnsi="Times New Roman" w:cs="Times New Roman"/>
          <w:sz w:val="24"/>
          <w:szCs w:val="24"/>
        </w:rPr>
        <w:t xml:space="preserve"> </w:t>
      </w:r>
      <w:r w:rsidR="00A03B69" w:rsidRPr="0040211F">
        <w:rPr>
          <w:rFonts w:ascii="Times New Roman" w:hAnsi="Times New Roman" w:cs="Times New Roman"/>
          <w:sz w:val="24"/>
          <w:szCs w:val="24"/>
        </w:rPr>
        <w:t xml:space="preserve">экономического </w:t>
      </w:r>
      <w:proofErr w:type="spellStart"/>
      <w:r w:rsidRPr="0040211F">
        <w:rPr>
          <w:rFonts w:ascii="Times New Roman" w:hAnsi="Times New Roman" w:cs="Times New Roman"/>
          <w:sz w:val="24"/>
          <w:szCs w:val="24"/>
        </w:rPr>
        <w:t>самообеспечения</w:t>
      </w:r>
      <w:proofErr w:type="spellEnd"/>
      <w:r w:rsidRPr="0040211F">
        <w:rPr>
          <w:rFonts w:ascii="Times New Roman" w:hAnsi="Times New Roman" w:cs="Times New Roman"/>
          <w:sz w:val="24"/>
          <w:szCs w:val="24"/>
        </w:rPr>
        <w:t xml:space="preserve"> населения на основе </w:t>
      </w:r>
      <w:r w:rsidR="001C1952" w:rsidRPr="0040211F">
        <w:rPr>
          <w:rFonts w:ascii="Times New Roman" w:hAnsi="Times New Roman" w:cs="Times New Roman"/>
          <w:sz w:val="24"/>
          <w:szCs w:val="24"/>
        </w:rPr>
        <w:t>развития</w:t>
      </w:r>
      <w:r w:rsidRPr="0040211F">
        <w:rPr>
          <w:rFonts w:ascii="Times New Roman" w:hAnsi="Times New Roman" w:cs="Times New Roman"/>
          <w:sz w:val="24"/>
          <w:szCs w:val="24"/>
        </w:rPr>
        <w:t xml:space="preserve"> домашних </w:t>
      </w:r>
      <w:r w:rsidR="001C1952" w:rsidRPr="0040211F">
        <w:rPr>
          <w:rFonts w:ascii="Times New Roman" w:hAnsi="Times New Roman" w:cs="Times New Roman"/>
          <w:sz w:val="24"/>
          <w:szCs w:val="24"/>
        </w:rPr>
        <w:t>хозяйств</w:t>
      </w:r>
      <w:r w:rsidR="0010072F" w:rsidRPr="0040211F">
        <w:rPr>
          <w:rFonts w:ascii="Times New Roman" w:hAnsi="Times New Roman" w:cs="Times New Roman"/>
          <w:sz w:val="24"/>
          <w:szCs w:val="24"/>
        </w:rPr>
        <w:t>,</w:t>
      </w:r>
      <w:r w:rsidRPr="0040211F">
        <w:rPr>
          <w:rFonts w:ascii="Times New Roman" w:hAnsi="Times New Roman" w:cs="Times New Roman"/>
          <w:sz w:val="24"/>
          <w:szCs w:val="24"/>
        </w:rPr>
        <w:t xml:space="preserve"> сельскохозяйственных </w:t>
      </w:r>
      <w:r w:rsidR="001C1952" w:rsidRPr="0040211F">
        <w:rPr>
          <w:rFonts w:ascii="Times New Roman" w:hAnsi="Times New Roman" w:cs="Times New Roman"/>
          <w:sz w:val="24"/>
          <w:szCs w:val="24"/>
        </w:rPr>
        <w:t>ко</w:t>
      </w:r>
      <w:r w:rsidR="00AB504E" w:rsidRPr="0040211F">
        <w:rPr>
          <w:rFonts w:ascii="Times New Roman" w:hAnsi="Times New Roman" w:cs="Times New Roman"/>
          <w:sz w:val="24"/>
          <w:szCs w:val="24"/>
        </w:rPr>
        <w:t>опера</w:t>
      </w:r>
      <w:r w:rsidR="001C1952" w:rsidRPr="0040211F">
        <w:rPr>
          <w:rFonts w:ascii="Times New Roman" w:hAnsi="Times New Roman" w:cs="Times New Roman"/>
          <w:sz w:val="24"/>
          <w:szCs w:val="24"/>
        </w:rPr>
        <w:t>тивов</w:t>
      </w:r>
      <w:r w:rsidRPr="0040211F">
        <w:rPr>
          <w:rFonts w:ascii="Times New Roman" w:hAnsi="Times New Roman" w:cs="Times New Roman"/>
          <w:sz w:val="24"/>
          <w:szCs w:val="24"/>
        </w:rPr>
        <w:t xml:space="preserve"> и т.п. </w:t>
      </w:r>
      <w:r w:rsidR="001C1952" w:rsidRPr="0040211F">
        <w:rPr>
          <w:rFonts w:ascii="Times New Roman" w:hAnsi="Times New Roman" w:cs="Times New Roman"/>
          <w:sz w:val="24"/>
          <w:szCs w:val="24"/>
        </w:rPr>
        <w:t xml:space="preserve">Такую программу могла бы </w:t>
      </w:r>
      <w:proofErr w:type="gramStart"/>
      <w:r w:rsidR="001C1952" w:rsidRPr="0040211F">
        <w:rPr>
          <w:rFonts w:ascii="Times New Roman" w:hAnsi="Times New Roman" w:cs="Times New Roman"/>
          <w:sz w:val="24"/>
          <w:szCs w:val="24"/>
        </w:rPr>
        <w:t>разработать и выполн</w:t>
      </w:r>
      <w:r w:rsidR="0010072F" w:rsidRPr="0040211F">
        <w:rPr>
          <w:rFonts w:ascii="Times New Roman" w:hAnsi="Times New Roman" w:cs="Times New Roman"/>
          <w:sz w:val="24"/>
          <w:szCs w:val="24"/>
        </w:rPr>
        <w:t>и</w:t>
      </w:r>
      <w:r w:rsidR="001C1952" w:rsidRPr="0040211F">
        <w:rPr>
          <w:rFonts w:ascii="Times New Roman" w:hAnsi="Times New Roman" w:cs="Times New Roman"/>
          <w:sz w:val="24"/>
          <w:szCs w:val="24"/>
        </w:rPr>
        <w:t>ть</w:t>
      </w:r>
      <w:proofErr w:type="gramEnd"/>
      <w:r w:rsidR="001C1952" w:rsidRPr="0040211F">
        <w:rPr>
          <w:rFonts w:ascii="Times New Roman" w:hAnsi="Times New Roman" w:cs="Times New Roman"/>
          <w:sz w:val="24"/>
          <w:szCs w:val="24"/>
        </w:rPr>
        <w:t xml:space="preserve"> Международная организация труда</w:t>
      </w:r>
      <w:r w:rsidR="00A03B69" w:rsidRPr="0040211F">
        <w:rPr>
          <w:rFonts w:ascii="Times New Roman" w:hAnsi="Times New Roman" w:cs="Times New Roman"/>
          <w:sz w:val="24"/>
          <w:szCs w:val="24"/>
        </w:rPr>
        <w:t xml:space="preserve"> (МОТ)</w:t>
      </w:r>
      <w:r w:rsidR="001C1952" w:rsidRPr="0040211F">
        <w:rPr>
          <w:rFonts w:ascii="Times New Roman" w:hAnsi="Times New Roman" w:cs="Times New Roman"/>
          <w:sz w:val="24"/>
          <w:szCs w:val="24"/>
        </w:rPr>
        <w:t>.</w:t>
      </w:r>
    </w:p>
    <w:p w:rsidR="00831387" w:rsidRPr="0040211F" w:rsidRDefault="00831387" w:rsidP="00B47C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>Особое внимание заслуживает проблема обеспечения занятости, повышения уровня и качества жизни населения Черной Африки, численность нас</w:t>
      </w:r>
      <w:r w:rsidR="00CD700E" w:rsidRPr="0040211F">
        <w:rPr>
          <w:rFonts w:ascii="Times New Roman" w:hAnsi="Times New Roman" w:cs="Times New Roman"/>
          <w:sz w:val="24"/>
          <w:szCs w:val="24"/>
        </w:rPr>
        <w:t xml:space="preserve">еления которой выросла </w:t>
      </w:r>
      <w:r w:rsidR="00960B3C" w:rsidRPr="0040211F">
        <w:rPr>
          <w:rFonts w:ascii="Times New Roman" w:hAnsi="Times New Roman" w:cs="Times New Roman"/>
          <w:sz w:val="24"/>
          <w:szCs w:val="24"/>
        </w:rPr>
        <w:t xml:space="preserve">с 2000 по 2018 год вдвое и превысила 1 </w:t>
      </w:r>
      <w:proofErr w:type="gramStart"/>
      <w:r w:rsidR="00960B3C" w:rsidRPr="0040211F">
        <w:rPr>
          <w:rFonts w:ascii="Times New Roman" w:hAnsi="Times New Roman" w:cs="Times New Roman"/>
          <w:sz w:val="24"/>
          <w:szCs w:val="24"/>
        </w:rPr>
        <w:t>млрд</w:t>
      </w:r>
      <w:proofErr w:type="gramEnd"/>
      <w:r w:rsidR="00960B3C" w:rsidRPr="0040211F">
        <w:rPr>
          <w:rFonts w:ascii="Times New Roman" w:hAnsi="Times New Roman" w:cs="Times New Roman"/>
          <w:sz w:val="24"/>
          <w:szCs w:val="24"/>
        </w:rPr>
        <w:t xml:space="preserve"> человек, а доля в населении мира увеличилась за тот же период с 10% до 14% и согласно долгосрочному прогнозу ООН к 2100 году превысит 40%.</w:t>
      </w:r>
      <w:r w:rsidR="001355E4" w:rsidRPr="0040211F">
        <w:rPr>
          <w:rFonts w:ascii="Times New Roman" w:hAnsi="Times New Roman" w:cs="Times New Roman"/>
          <w:sz w:val="24"/>
          <w:szCs w:val="24"/>
        </w:rPr>
        <w:t xml:space="preserve"> Если не обеспечить </w:t>
      </w:r>
      <w:proofErr w:type="spellStart"/>
      <w:r w:rsidR="001355E4" w:rsidRPr="0040211F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="001355E4" w:rsidRPr="0040211F">
        <w:rPr>
          <w:rFonts w:ascii="Times New Roman" w:hAnsi="Times New Roman" w:cs="Times New Roman"/>
          <w:sz w:val="24"/>
          <w:szCs w:val="24"/>
        </w:rPr>
        <w:t xml:space="preserve"> и повышение уровня жизни населения в Черной Африке, то волна миграции захлестнет</w:t>
      </w:r>
      <w:r w:rsidR="008A10AD" w:rsidRPr="0040211F">
        <w:rPr>
          <w:rFonts w:ascii="Times New Roman" w:hAnsi="Times New Roman" w:cs="Times New Roman"/>
          <w:sz w:val="24"/>
          <w:szCs w:val="24"/>
        </w:rPr>
        <w:t xml:space="preserve"> Западную Европу. Поэтому </w:t>
      </w:r>
      <w:r w:rsidR="00BF6275" w:rsidRPr="0040211F">
        <w:rPr>
          <w:rFonts w:ascii="Times New Roman" w:hAnsi="Times New Roman" w:cs="Times New Roman"/>
          <w:sz w:val="24"/>
          <w:szCs w:val="24"/>
        </w:rPr>
        <w:t xml:space="preserve">настоятельно необходимы </w:t>
      </w:r>
      <w:r w:rsidR="008A10AD" w:rsidRPr="0040211F">
        <w:rPr>
          <w:rFonts w:ascii="Times New Roman" w:hAnsi="Times New Roman" w:cs="Times New Roman"/>
          <w:sz w:val="24"/>
          <w:szCs w:val="24"/>
        </w:rPr>
        <w:t xml:space="preserve">долгосрочная </w:t>
      </w:r>
      <w:proofErr w:type="spellStart"/>
      <w:r w:rsidR="008A10AD" w:rsidRPr="0040211F">
        <w:rPr>
          <w:rFonts w:ascii="Times New Roman" w:hAnsi="Times New Roman" w:cs="Times New Roman"/>
          <w:sz w:val="24"/>
          <w:szCs w:val="24"/>
        </w:rPr>
        <w:t>социодемографическая</w:t>
      </w:r>
      <w:proofErr w:type="spellEnd"/>
      <w:r w:rsidR="008A10AD" w:rsidRPr="0040211F">
        <w:rPr>
          <w:rFonts w:ascii="Times New Roman" w:hAnsi="Times New Roman" w:cs="Times New Roman"/>
          <w:sz w:val="24"/>
          <w:szCs w:val="24"/>
        </w:rPr>
        <w:t xml:space="preserve"> программа ООН </w:t>
      </w:r>
      <w:r w:rsidR="00BF6275" w:rsidRPr="0040211F">
        <w:rPr>
          <w:rFonts w:ascii="Times New Roman" w:hAnsi="Times New Roman" w:cs="Times New Roman"/>
          <w:sz w:val="24"/>
          <w:szCs w:val="24"/>
        </w:rPr>
        <w:t xml:space="preserve">и </w:t>
      </w:r>
      <w:r w:rsidR="0065625C" w:rsidRPr="0040211F">
        <w:rPr>
          <w:rFonts w:ascii="Times New Roman" w:hAnsi="Times New Roman" w:cs="Times New Roman"/>
          <w:sz w:val="24"/>
          <w:szCs w:val="24"/>
        </w:rPr>
        <w:t>усилени</w:t>
      </w:r>
      <w:r w:rsidR="00BF6275" w:rsidRPr="0040211F">
        <w:rPr>
          <w:rFonts w:ascii="Times New Roman" w:hAnsi="Times New Roman" w:cs="Times New Roman"/>
          <w:sz w:val="24"/>
          <w:szCs w:val="24"/>
        </w:rPr>
        <w:t>е</w:t>
      </w:r>
      <w:r w:rsidR="0065625C" w:rsidRPr="0040211F">
        <w:rPr>
          <w:rFonts w:ascii="Times New Roman" w:hAnsi="Times New Roman" w:cs="Times New Roman"/>
          <w:sz w:val="24"/>
          <w:szCs w:val="24"/>
        </w:rPr>
        <w:t xml:space="preserve"> роли ведущих стран </w:t>
      </w:r>
      <w:r w:rsidR="00BF6275" w:rsidRPr="0040211F">
        <w:rPr>
          <w:rFonts w:ascii="Times New Roman" w:hAnsi="Times New Roman" w:cs="Times New Roman"/>
          <w:sz w:val="24"/>
          <w:szCs w:val="24"/>
        </w:rPr>
        <w:t>в</w:t>
      </w:r>
      <w:r w:rsidR="0065625C" w:rsidRPr="0040211F">
        <w:rPr>
          <w:rFonts w:ascii="Times New Roman" w:hAnsi="Times New Roman" w:cs="Times New Roman"/>
          <w:sz w:val="24"/>
          <w:szCs w:val="24"/>
        </w:rPr>
        <w:t xml:space="preserve"> выполнени</w:t>
      </w:r>
      <w:r w:rsidR="00BF6275" w:rsidRPr="0040211F">
        <w:rPr>
          <w:rFonts w:ascii="Times New Roman" w:hAnsi="Times New Roman" w:cs="Times New Roman"/>
          <w:sz w:val="24"/>
          <w:szCs w:val="24"/>
        </w:rPr>
        <w:t>и</w:t>
      </w:r>
      <w:r w:rsidR="0065625C" w:rsidRPr="0040211F">
        <w:rPr>
          <w:rFonts w:ascii="Times New Roman" w:hAnsi="Times New Roman" w:cs="Times New Roman"/>
          <w:sz w:val="24"/>
          <w:szCs w:val="24"/>
        </w:rPr>
        <w:t xml:space="preserve"> такой программы. </w:t>
      </w:r>
      <w:r w:rsidR="008A10AD" w:rsidRPr="004021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551" w:rsidRPr="0040211F" w:rsidRDefault="001C1952" w:rsidP="00B47C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>Необходимо усилить роль ООН и, прежде всего, ЭКСОС</w:t>
      </w:r>
      <w:r w:rsidR="00610BB3" w:rsidRPr="0040211F">
        <w:rPr>
          <w:rFonts w:ascii="Times New Roman" w:hAnsi="Times New Roman" w:cs="Times New Roman"/>
          <w:sz w:val="24"/>
          <w:szCs w:val="24"/>
        </w:rPr>
        <w:t xml:space="preserve"> в</w:t>
      </w:r>
      <w:r w:rsidRPr="0040211F">
        <w:rPr>
          <w:rFonts w:ascii="Times New Roman" w:hAnsi="Times New Roman" w:cs="Times New Roman"/>
          <w:sz w:val="24"/>
          <w:szCs w:val="24"/>
        </w:rPr>
        <w:t xml:space="preserve"> долгосрочно</w:t>
      </w:r>
      <w:r w:rsidR="00610BB3" w:rsidRPr="0040211F">
        <w:rPr>
          <w:rFonts w:ascii="Times New Roman" w:hAnsi="Times New Roman" w:cs="Times New Roman"/>
          <w:sz w:val="24"/>
          <w:szCs w:val="24"/>
        </w:rPr>
        <w:t>м</w:t>
      </w:r>
      <w:r w:rsidRPr="0040211F">
        <w:rPr>
          <w:rFonts w:ascii="Times New Roman" w:hAnsi="Times New Roman" w:cs="Times New Roman"/>
          <w:sz w:val="24"/>
          <w:szCs w:val="24"/>
        </w:rPr>
        <w:t xml:space="preserve"> прогнозировани</w:t>
      </w:r>
      <w:r w:rsidR="00610BB3" w:rsidRPr="0040211F">
        <w:rPr>
          <w:rFonts w:ascii="Times New Roman" w:hAnsi="Times New Roman" w:cs="Times New Roman"/>
          <w:sz w:val="24"/>
          <w:szCs w:val="24"/>
        </w:rPr>
        <w:t>и</w:t>
      </w:r>
      <w:r w:rsidRPr="0040211F">
        <w:rPr>
          <w:rFonts w:ascii="Times New Roman" w:hAnsi="Times New Roman" w:cs="Times New Roman"/>
          <w:sz w:val="24"/>
          <w:szCs w:val="24"/>
        </w:rPr>
        <w:t xml:space="preserve"> и регулировани</w:t>
      </w:r>
      <w:r w:rsidR="00610BB3" w:rsidRPr="0040211F">
        <w:rPr>
          <w:rFonts w:ascii="Times New Roman" w:hAnsi="Times New Roman" w:cs="Times New Roman"/>
          <w:sz w:val="24"/>
          <w:szCs w:val="24"/>
        </w:rPr>
        <w:t>и</w:t>
      </w:r>
      <w:r w:rsidRPr="00402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11F">
        <w:rPr>
          <w:rFonts w:ascii="Times New Roman" w:hAnsi="Times New Roman" w:cs="Times New Roman"/>
          <w:sz w:val="24"/>
          <w:szCs w:val="24"/>
        </w:rPr>
        <w:t>социодемографического</w:t>
      </w:r>
      <w:proofErr w:type="spellEnd"/>
      <w:r w:rsidRPr="0040211F">
        <w:rPr>
          <w:rFonts w:ascii="Times New Roman" w:hAnsi="Times New Roman" w:cs="Times New Roman"/>
          <w:sz w:val="24"/>
          <w:szCs w:val="24"/>
        </w:rPr>
        <w:t xml:space="preserve"> развития на основе разработки долгосрочной дифференцированной </w:t>
      </w:r>
      <w:proofErr w:type="spellStart"/>
      <w:r w:rsidRPr="0040211F">
        <w:rPr>
          <w:rFonts w:ascii="Times New Roman" w:hAnsi="Times New Roman" w:cs="Times New Roman"/>
          <w:sz w:val="24"/>
          <w:szCs w:val="24"/>
        </w:rPr>
        <w:t>социодемографической</w:t>
      </w:r>
      <w:proofErr w:type="spellEnd"/>
      <w:r w:rsidRPr="0040211F">
        <w:rPr>
          <w:rFonts w:ascii="Times New Roman" w:hAnsi="Times New Roman" w:cs="Times New Roman"/>
          <w:sz w:val="24"/>
          <w:szCs w:val="24"/>
        </w:rPr>
        <w:t xml:space="preserve"> </w:t>
      </w:r>
      <w:r w:rsidR="004E22FA" w:rsidRPr="0040211F">
        <w:rPr>
          <w:rFonts w:ascii="Times New Roman" w:hAnsi="Times New Roman" w:cs="Times New Roman"/>
          <w:sz w:val="24"/>
          <w:szCs w:val="24"/>
        </w:rPr>
        <w:t>политики</w:t>
      </w:r>
      <w:r w:rsidRPr="0040211F">
        <w:rPr>
          <w:rFonts w:ascii="Times New Roman" w:hAnsi="Times New Roman" w:cs="Times New Roman"/>
          <w:sz w:val="24"/>
          <w:szCs w:val="24"/>
        </w:rPr>
        <w:t>, ее рассмотрени</w:t>
      </w:r>
      <w:r w:rsidR="00610BB3" w:rsidRPr="0040211F">
        <w:rPr>
          <w:rFonts w:ascii="Times New Roman" w:hAnsi="Times New Roman" w:cs="Times New Roman"/>
          <w:sz w:val="24"/>
          <w:szCs w:val="24"/>
        </w:rPr>
        <w:t>я</w:t>
      </w:r>
      <w:r w:rsidRPr="0040211F">
        <w:rPr>
          <w:rFonts w:ascii="Times New Roman" w:hAnsi="Times New Roman" w:cs="Times New Roman"/>
          <w:sz w:val="24"/>
          <w:szCs w:val="24"/>
        </w:rPr>
        <w:t xml:space="preserve"> и принятия на одном из </w:t>
      </w:r>
      <w:r w:rsidR="00610BB3" w:rsidRPr="0040211F">
        <w:rPr>
          <w:rFonts w:ascii="Times New Roman" w:hAnsi="Times New Roman" w:cs="Times New Roman"/>
          <w:sz w:val="24"/>
          <w:szCs w:val="24"/>
        </w:rPr>
        <w:t>С</w:t>
      </w:r>
      <w:r w:rsidRPr="0040211F">
        <w:rPr>
          <w:rFonts w:ascii="Times New Roman" w:hAnsi="Times New Roman" w:cs="Times New Roman"/>
          <w:sz w:val="24"/>
          <w:szCs w:val="24"/>
        </w:rPr>
        <w:t>аммитов и Генеральной Ассамбл</w:t>
      </w:r>
      <w:proofErr w:type="gramStart"/>
      <w:r w:rsidRPr="0040211F">
        <w:rPr>
          <w:rFonts w:ascii="Times New Roman" w:hAnsi="Times New Roman" w:cs="Times New Roman"/>
          <w:sz w:val="24"/>
          <w:szCs w:val="24"/>
        </w:rPr>
        <w:t>еи ОО</w:t>
      </w:r>
      <w:proofErr w:type="gramEnd"/>
      <w:r w:rsidRPr="0040211F">
        <w:rPr>
          <w:rFonts w:ascii="Times New Roman" w:hAnsi="Times New Roman" w:cs="Times New Roman"/>
          <w:sz w:val="24"/>
          <w:szCs w:val="24"/>
        </w:rPr>
        <w:t>Н, а также усиления диалога и партнерства цивилизации и ведущих держав в осуществлении такой стратегии.</w:t>
      </w:r>
    </w:p>
    <w:p w:rsidR="001C1952" w:rsidRPr="0040211F" w:rsidRDefault="001C1952" w:rsidP="00B47C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Важнейшую роль в </w:t>
      </w:r>
      <w:r w:rsidR="005D3AF8" w:rsidRPr="0040211F">
        <w:rPr>
          <w:rFonts w:ascii="Times New Roman" w:hAnsi="Times New Roman" w:cs="Times New Roman"/>
          <w:sz w:val="24"/>
          <w:szCs w:val="24"/>
        </w:rPr>
        <w:t>обеспечении становления гуманистически-</w:t>
      </w:r>
      <w:proofErr w:type="spellStart"/>
      <w:r w:rsidR="005D3AF8" w:rsidRPr="0040211F">
        <w:rPr>
          <w:rFonts w:ascii="Times New Roman" w:hAnsi="Times New Roman" w:cs="Times New Roman"/>
          <w:sz w:val="24"/>
          <w:szCs w:val="24"/>
        </w:rPr>
        <w:t>ноосферной</w:t>
      </w:r>
      <w:proofErr w:type="spellEnd"/>
      <w:r w:rsidR="005D3AF8" w:rsidRPr="0040211F">
        <w:rPr>
          <w:rFonts w:ascii="Times New Roman" w:hAnsi="Times New Roman" w:cs="Times New Roman"/>
          <w:sz w:val="24"/>
          <w:szCs w:val="24"/>
        </w:rPr>
        <w:t xml:space="preserve"> цивилизации и устойчивого многополярного мироустройства имеет опережающее и эффективное использование в сфере духовного воспроизводства науки, образования, культуры, этики, системы цивилизационных ценностей. В последние десятилетия наблюдается кризис в этой сфере –</w:t>
      </w:r>
      <w:r w:rsidR="00BF6275" w:rsidRPr="0040211F">
        <w:rPr>
          <w:rFonts w:ascii="Times New Roman" w:hAnsi="Times New Roman" w:cs="Times New Roman"/>
          <w:sz w:val="24"/>
          <w:szCs w:val="24"/>
        </w:rPr>
        <w:t xml:space="preserve"> замедление </w:t>
      </w:r>
      <w:r w:rsidR="005D3AF8" w:rsidRPr="0040211F">
        <w:rPr>
          <w:rFonts w:ascii="Times New Roman" w:hAnsi="Times New Roman" w:cs="Times New Roman"/>
          <w:sz w:val="24"/>
          <w:szCs w:val="24"/>
        </w:rPr>
        <w:t>р</w:t>
      </w:r>
      <w:r w:rsidR="00BF6275" w:rsidRPr="0040211F">
        <w:rPr>
          <w:rFonts w:ascii="Times New Roman" w:hAnsi="Times New Roman" w:cs="Times New Roman"/>
          <w:sz w:val="24"/>
          <w:szCs w:val="24"/>
        </w:rPr>
        <w:t>азвития</w:t>
      </w:r>
      <w:r w:rsidR="005D3AF8" w:rsidRPr="0040211F">
        <w:rPr>
          <w:rFonts w:ascii="Times New Roman" w:hAnsi="Times New Roman" w:cs="Times New Roman"/>
          <w:sz w:val="24"/>
          <w:szCs w:val="24"/>
        </w:rPr>
        <w:t xml:space="preserve"> и </w:t>
      </w:r>
      <w:r w:rsidR="00BF6275" w:rsidRPr="0040211F">
        <w:rPr>
          <w:rFonts w:ascii="Times New Roman" w:hAnsi="Times New Roman" w:cs="Times New Roman"/>
          <w:sz w:val="24"/>
          <w:szCs w:val="24"/>
        </w:rPr>
        <w:t xml:space="preserve">снижение </w:t>
      </w:r>
      <w:r w:rsidR="005D3AF8" w:rsidRPr="0040211F">
        <w:rPr>
          <w:rFonts w:ascii="Times New Roman" w:hAnsi="Times New Roman" w:cs="Times New Roman"/>
          <w:sz w:val="24"/>
          <w:szCs w:val="24"/>
        </w:rPr>
        <w:t>эффективности науки</w:t>
      </w:r>
      <w:r w:rsidR="000D3752" w:rsidRPr="0040211F">
        <w:rPr>
          <w:rFonts w:ascii="Times New Roman" w:hAnsi="Times New Roman" w:cs="Times New Roman"/>
          <w:sz w:val="24"/>
          <w:szCs w:val="24"/>
        </w:rPr>
        <w:t>,</w:t>
      </w:r>
      <w:r w:rsidR="005D3AF8" w:rsidRPr="0040211F">
        <w:rPr>
          <w:rFonts w:ascii="Times New Roman" w:hAnsi="Times New Roman" w:cs="Times New Roman"/>
          <w:sz w:val="24"/>
          <w:szCs w:val="24"/>
        </w:rPr>
        <w:t xml:space="preserve"> снижение фундаментальности и креативности образования, потеря значительной части всемирного и национального культурного наследия, распространение массовой, обезличенной антикультуры, падение нравственных устоев общества и семьи. Это угрожает деградаци</w:t>
      </w:r>
      <w:r w:rsidR="000D3752" w:rsidRPr="0040211F">
        <w:rPr>
          <w:rFonts w:ascii="Times New Roman" w:hAnsi="Times New Roman" w:cs="Times New Roman"/>
          <w:sz w:val="24"/>
          <w:szCs w:val="24"/>
        </w:rPr>
        <w:t>ей</w:t>
      </w:r>
      <w:r w:rsidR="005D3AF8" w:rsidRPr="0040211F">
        <w:rPr>
          <w:rFonts w:ascii="Times New Roman" w:hAnsi="Times New Roman" w:cs="Times New Roman"/>
          <w:sz w:val="24"/>
          <w:szCs w:val="24"/>
        </w:rPr>
        <w:t xml:space="preserve"> человеческого потенциала. Необходима разработка долгосрочной стратегии опережающего развития духовной сферы, становления интегрального социокультурного строя, главные черты которого определены Питиримом Сорокиным и развитой российской цивилизационной школой. </w:t>
      </w:r>
    </w:p>
    <w:p w:rsidR="005D3AF8" w:rsidRPr="0040211F" w:rsidRDefault="006351D2" w:rsidP="00B47C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Долгосрочная программа развития образования должна быть направлена на синтез научной, образовательной и цифровой революции </w:t>
      </w:r>
      <w:r w:rsidRPr="0040211F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40211F">
        <w:rPr>
          <w:rFonts w:ascii="Times New Roman" w:hAnsi="Times New Roman" w:cs="Times New Roman"/>
          <w:sz w:val="24"/>
          <w:szCs w:val="24"/>
        </w:rPr>
        <w:t xml:space="preserve"> века, на повышение фундаментальности</w:t>
      </w:r>
      <w:r w:rsidR="0013535F" w:rsidRPr="0040211F">
        <w:rPr>
          <w:rFonts w:ascii="Times New Roman" w:hAnsi="Times New Roman" w:cs="Times New Roman"/>
          <w:sz w:val="24"/>
          <w:szCs w:val="24"/>
        </w:rPr>
        <w:t>,</w:t>
      </w:r>
      <w:r w:rsidRPr="0040211F">
        <w:rPr>
          <w:rFonts w:ascii="Times New Roman" w:hAnsi="Times New Roman" w:cs="Times New Roman"/>
          <w:sz w:val="24"/>
          <w:szCs w:val="24"/>
        </w:rPr>
        <w:t xml:space="preserve"> креативности и непрерывности образования, повышение уровня образования в развивающихся странах, в том числе с широким использованием информационных систем и диста</w:t>
      </w:r>
      <w:r w:rsidR="0013535F" w:rsidRPr="0040211F">
        <w:rPr>
          <w:rFonts w:ascii="Times New Roman" w:hAnsi="Times New Roman" w:cs="Times New Roman"/>
          <w:sz w:val="24"/>
          <w:szCs w:val="24"/>
        </w:rPr>
        <w:t>нционного образования. Важнейшее значение</w:t>
      </w:r>
      <w:r w:rsidRPr="0040211F">
        <w:rPr>
          <w:rFonts w:ascii="Times New Roman" w:hAnsi="Times New Roman" w:cs="Times New Roman"/>
          <w:sz w:val="24"/>
          <w:szCs w:val="24"/>
        </w:rPr>
        <w:t xml:space="preserve"> при этом приобретает усил</w:t>
      </w:r>
      <w:r w:rsidR="0010072F" w:rsidRPr="0040211F">
        <w:rPr>
          <w:rFonts w:ascii="Times New Roman" w:hAnsi="Times New Roman" w:cs="Times New Roman"/>
          <w:sz w:val="24"/>
          <w:szCs w:val="24"/>
        </w:rPr>
        <w:t>ение гуманитарного образования,</w:t>
      </w:r>
      <w:r w:rsidRPr="0040211F">
        <w:rPr>
          <w:rFonts w:ascii="Times New Roman" w:hAnsi="Times New Roman" w:cs="Times New Roman"/>
          <w:sz w:val="24"/>
          <w:szCs w:val="24"/>
        </w:rPr>
        <w:t xml:space="preserve"> особенно цивилизационного. На это </w:t>
      </w:r>
      <w:r w:rsidRPr="0040211F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направлена выработанная в России </w:t>
      </w:r>
      <w:r w:rsidR="00AB504E" w:rsidRPr="0040211F">
        <w:rPr>
          <w:rFonts w:ascii="Times New Roman" w:hAnsi="Times New Roman" w:cs="Times New Roman"/>
          <w:sz w:val="24"/>
          <w:szCs w:val="24"/>
        </w:rPr>
        <w:t>М</w:t>
      </w:r>
      <w:r w:rsidRPr="0040211F">
        <w:rPr>
          <w:rFonts w:ascii="Times New Roman" w:hAnsi="Times New Roman" w:cs="Times New Roman"/>
          <w:sz w:val="24"/>
          <w:szCs w:val="24"/>
        </w:rPr>
        <w:t xml:space="preserve">еждународная программа цифрового цивилизационного образования новых поколений. </w:t>
      </w:r>
    </w:p>
    <w:p w:rsidR="006351D2" w:rsidRPr="0040211F" w:rsidRDefault="006351D2" w:rsidP="00B47C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Долгосрочная программа диалога и партнерства цивилизаций в области культуры должна быть направлена на сохранение, обогащение и передачу </w:t>
      </w:r>
      <w:r w:rsidR="0010072F" w:rsidRPr="0040211F">
        <w:rPr>
          <w:rFonts w:ascii="Times New Roman" w:hAnsi="Times New Roman" w:cs="Times New Roman"/>
          <w:sz w:val="24"/>
          <w:szCs w:val="24"/>
        </w:rPr>
        <w:t xml:space="preserve">следующим поколениям всемирного, цивилизационного и </w:t>
      </w:r>
      <w:r w:rsidR="00B47CDA" w:rsidRPr="0040211F">
        <w:rPr>
          <w:rFonts w:ascii="Times New Roman" w:hAnsi="Times New Roman" w:cs="Times New Roman"/>
          <w:sz w:val="24"/>
          <w:szCs w:val="24"/>
        </w:rPr>
        <w:t>национального культурного наследия,</w:t>
      </w:r>
      <w:r w:rsidR="0010072F" w:rsidRPr="0040211F">
        <w:rPr>
          <w:rFonts w:ascii="Times New Roman" w:hAnsi="Times New Roman" w:cs="Times New Roman"/>
          <w:sz w:val="24"/>
          <w:szCs w:val="24"/>
        </w:rPr>
        <w:t xml:space="preserve"> разнообразия, в том числе с широким использованием современных информационных сетей и цифровых технологий. Это</w:t>
      </w:r>
      <w:r w:rsidRPr="0040211F">
        <w:rPr>
          <w:rFonts w:ascii="Times New Roman" w:hAnsi="Times New Roman" w:cs="Times New Roman"/>
          <w:sz w:val="24"/>
          <w:szCs w:val="24"/>
        </w:rPr>
        <w:t xml:space="preserve">му будет способствовать </w:t>
      </w:r>
      <w:r w:rsidR="00326619" w:rsidRPr="0040211F">
        <w:rPr>
          <w:rFonts w:ascii="Times New Roman" w:hAnsi="Times New Roman" w:cs="Times New Roman"/>
          <w:sz w:val="24"/>
          <w:szCs w:val="24"/>
        </w:rPr>
        <w:t xml:space="preserve">разработка и </w:t>
      </w:r>
      <w:r w:rsidRPr="0040211F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326619" w:rsidRPr="0040211F">
        <w:rPr>
          <w:rFonts w:ascii="Times New Roman" w:hAnsi="Times New Roman" w:cs="Times New Roman"/>
          <w:sz w:val="24"/>
          <w:szCs w:val="24"/>
        </w:rPr>
        <w:t>международной культурно-образовательной программы «Шедевры искусства</w:t>
      </w:r>
      <w:r w:rsidR="00F82EAA" w:rsidRPr="0040211F">
        <w:rPr>
          <w:rFonts w:ascii="Times New Roman" w:hAnsi="Times New Roman" w:cs="Times New Roman"/>
          <w:sz w:val="24"/>
          <w:szCs w:val="24"/>
        </w:rPr>
        <w:t>»</w:t>
      </w:r>
      <w:r w:rsidR="00326619" w:rsidRPr="0040211F">
        <w:rPr>
          <w:rFonts w:ascii="Times New Roman" w:hAnsi="Times New Roman" w:cs="Times New Roman"/>
          <w:sz w:val="24"/>
          <w:szCs w:val="24"/>
        </w:rPr>
        <w:t xml:space="preserve">, а также создание международного культурно-образовательного телеканала на базе российского телеканала «Культура». </w:t>
      </w:r>
    </w:p>
    <w:p w:rsidR="00326619" w:rsidRPr="0040211F" w:rsidRDefault="00326619" w:rsidP="00B47C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>Преодолени</w:t>
      </w:r>
      <w:r w:rsidR="00F82EAA" w:rsidRPr="0040211F">
        <w:rPr>
          <w:rFonts w:ascii="Times New Roman" w:hAnsi="Times New Roman" w:cs="Times New Roman"/>
          <w:sz w:val="24"/>
          <w:szCs w:val="24"/>
        </w:rPr>
        <w:t>ю</w:t>
      </w:r>
      <w:r w:rsidRPr="0040211F">
        <w:rPr>
          <w:rFonts w:ascii="Times New Roman" w:hAnsi="Times New Roman" w:cs="Times New Roman"/>
          <w:sz w:val="24"/>
          <w:szCs w:val="24"/>
        </w:rPr>
        <w:t xml:space="preserve"> опасной тенденции отрицательной моральной и религиозной поляризации должн</w:t>
      </w:r>
      <w:r w:rsidR="00F82EAA" w:rsidRPr="0040211F">
        <w:rPr>
          <w:rFonts w:ascii="Times New Roman" w:hAnsi="Times New Roman" w:cs="Times New Roman"/>
          <w:sz w:val="24"/>
          <w:szCs w:val="24"/>
        </w:rPr>
        <w:t>а</w:t>
      </w:r>
      <w:r w:rsidRPr="0040211F">
        <w:rPr>
          <w:rFonts w:ascii="Times New Roman" w:hAnsi="Times New Roman" w:cs="Times New Roman"/>
          <w:sz w:val="24"/>
          <w:szCs w:val="24"/>
        </w:rPr>
        <w:t xml:space="preserve"> служить выработка и осуществление долгосрочной программы сохранения и укрепления нравственных устоев общества и семьи, обеспечивающ</w:t>
      </w:r>
      <w:r w:rsidR="00F82EAA" w:rsidRPr="0040211F">
        <w:rPr>
          <w:rFonts w:ascii="Times New Roman" w:hAnsi="Times New Roman" w:cs="Times New Roman"/>
          <w:sz w:val="24"/>
          <w:szCs w:val="24"/>
        </w:rPr>
        <w:t>ей</w:t>
      </w:r>
      <w:r w:rsidRPr="0040211F">
        <w:rPr>
          <w:rFonts w:ascii="Times New Roman" w:hAnsi="Times New Roman" w:cs="Times New Roman"/>
          <w:sz w:val="24"/>
          <w:szCs w:val="24"/>
        </w:rPr>
        <w:t xml:space="preserve"> возрождение гуманистически-</w:t>
      </w:r>
      <w:proofErr w:type="spellStart"/>
      <w:r w:rsidRPr="0040211F">
        <w:rPr>
          <w:rFonts w:ascii="Times New Roman" w:hAnsi="Times New Roman" w:cs="Times New Roman"/>
          <w:sz w:val="24"/>
          <w:szCs w:val="24"/>
        </w:rPr>
        <w:t>ноосферной</w:t>
      </w:r>
      <w:proofErr w:type="spellEnd"/>
      <w:r w:rsidRPr="0040211F">
        <w:rPr>
          <w:rFonts w:ascii="Times New Roman" w:hAnsi="Times New Roman" w:cs="Times New Roman"/>
          <w:sz w:val="24"/>
          <w:szCs w:val="24"/>
        </w:rPr>
        <w:t xml:space="preserve"> нравственности. Основными институтами реализации</w:t>
      </w:r>
      <w:r w:rsidR="003755D1" w:rsidRPr="0040211F">
        <w:rPr>
          <w:rFonts w:ascii="Times New Roman" w:hAnsi="Times New Roman" w:cs="Times New Roman"/>
          <w:sz w:val="24"/>
          <w:szCs w:val="24"/>
        </w:rPr>
        <w:t xml:space="preserve"> такой программы является семья, сфера образования, религиозные институты. Необходи</w:t>
      </w:r>
      <w:r w:rsidR="0010072F" w:rsidRPr="0040211F">
        <w:rPr>
          <w:rFonts w:ascii="Times New Roman" w:hAnsi="Times New Roman" w:cs="Times New Roman"/>
          <w:sz w:val="24"/>
          <w:szCs w:val="24"/>
        </w:rPr>
        <w:t>мо усиление роли семьи, передачи</w:t>
      </w:r>
      <w:r w:rsidR="003755D1" w:rsidRPr="0040211F">
        <w:rPr>
          <w:rFonts w:ascii="Times New Roman" w:hAnsi="Times New Roman" w:cs="Times New Roman"/>
          <w:sz w:val="24"/>
          <w:szCs w:val="24"/>
        </w:rPr>
        <w:t xml:space="preserve"> социального генотипа и системы нравственных ценностей от поколения к поколениям. Важнейшую роль в сохранении и укреплении нравственных устоев общества и семьи должны сыграть мировые и традиционные религии. </w:t>
      </w:r>
    </w:p>
    <w:p w:rsidR="00D00AB1" w:rsidRPr="0040211F" w:rsidRDefault="003755D1" w:rsidP="00B47CDA">
      <w:pPr>
        <w:spacing w:after="0" w:line="360" w:lineRule="auto"/>
        <w:ind w:firstLine="709"/>
        <w:contextualSpacing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Центральным звеном в разработке </w:t>
      </w:r>
      <w:proofErr w:type="gramStart"/>
      <w:r w:rsidRPr="0040211F">
        <w:rPr>
          <w:rFonts w:ascii="Times New Roman" w:hAnsi="Times New Roman" w:cs="Times New Roman"/>
          <w:sz w:val="24"/>
          <w:szCs w:val="24"/>
        </w:rPr>
        <w:t>реализации Стратегии развития системы духовных ценностей</w:t>
      </w:r>
      <w:proofErr w:type="gramEnd"/>
      <w:r w:rsidRPr="0040211F">
        <w:rPr>
          <w:rFonts w:ascii="Times New Roman" w:hAnsi="Times New Roman" w:cs="Times New Roman"/>
          <w:sz w:val="24"/>
          <w:szCs w:val="24"/>
        </w:rPr>
        <w:t xml:space="preserve"> должна </w:t>
      </w:r>
      <w:r w:rsidR="00F82EAA" w:rsidRPr="0040211F">
        <w:rPr>
          <w:rFonts w:ascii="Times New Roman" w:hAnsi="Times New Roman" w:cs="Times New Roman"/>
          <w:sz w:val="24"/>
          <w:szCs w:val="24"/>
        </w:rPr>
        <w:t>стать</w:t>
      </w:r>
      <w:r w:rsidRPr="0040211F">
        <w:rPr>
          <w:rFonts w:ascii="Times New Roman" w:hAnsi="Times New Roman" w:cs="Times New Roman"/>
          <w:sz w:val="24"/>
          <w:szCs w:val="24"/>
        </w:rPr>
        <w:t xml:space="preserve"> ЮНЕСКО. Предстоит существенно расширить ее компетенцию, включая координацию ее деятельности в сфере этики и взаимодействия религи</w:t>
      </w:r>
      <w:r w:rsidR="00AB504E" w:rsidRPr="0040211F">
        <w:rPr>
          <w:rFonts w:ascii="Times New Roman" w:hAnsi="Times New Roman" w:cs="Times New Roman"/>
          <w:sz w:val="24"/>
          <w:szCs w:val="24"/>
        </w:rPr>
        <w:t>й</w:t>
      </w:r>
      <w:r w:rsidRPr="0040211F">
        <w:rPr>
          <w:rFonts w:ascii="Times New Roman" w:hAnsi="Times New Roman" w:cs="Times New Roman"/>
          <w:sz w:val="24"/>
          <w:szCs w:val="24"/>
        </w:rPr>
        <w:t xml:space="preserve">. Этому будет способствовать принятие </w:t>
      </w:r>
      <w:r w:rsidR="0013535F" w:rsidRPr="0040211F">
        <w:rPr>
          <w:rFonts w:ascii="Times New Roman" w:hAnsi="Times New Roman" w:cs="Times New Roman"/>
          <w:sz w:val="24"/>
          <w:szCs w:val="24"/>
        </w:rPr>
        <w:t xml:space="preserve">на </w:t>
      </w:r>
      <w:r w:rsidRPr="0040211F">
        <w:rPr>
          <w:rFonts w:ascii="Times New Roman" w:hAnsi="Times New Roman" w:cs="Times New Roman"/>
          <w:sz w:val="24"/>
          <w:szCs w:val="24"/>
        </w:rPr>
        <w:t xml:space="preserve">Генеральной Конференции ЮНЕСКО Всеобщей декларации диалога и партнерства цивилизации в сферах науки, образования, культуры и этики на основе проекта, предложенного российскими учеными. </w:t>
      </w:r>
    </w:p>
    <w:p w:rsidR="0010072F" w:rsidRPr="0040211F" w:rsidRDefault="0010072F" w:rsidP="00B47CDA">
      <w:pPr>
        <w:pStyle w:val="a8"/>
        <w:spacing w:after="0" w:line="360" w:lineRule="auto"/>
        <w:ind w:left="273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D00AB1" w:rsidRPr="0040211F" w:rsidRDefault="00A32D47" w:rsidP="00A32D47">
      <w:pPr>
        <w:pStyle w:val="2"/>
        <w:numPr>
          <w:ilvl w:val="1"/>
          <w:numId w:val="9"/>
        </w:numPr>
        <w:spacing w:before="0" w:line="360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32753115"/>
      <w:r w:rsidRPr="0040211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9D2D95" w:rsidRPr="0040211F">
        <w:rPr>
          <w:rFonts w:ascii="Times New Roman" w:hAnsi="Times New Roman" w:cs="Times New Roman"/>
          <w:b/>
          <w:color w:val="auto"/>
          <w:sz w:val="24"/>
          <w:szCs w:val="24"/>
        </w:rPr>
        <w:t>П</w:t>
      </w:r>
      <w:r w:rsidR="00D00AB1" w:rsidRPr="0040211F">
        <w:rPr>
          <w:rFonts w:ascii="Times New Roman" w:hAnsi="Times New Roman" w:cs="Times New Roman"/>
          <w:b/>
          <w:color w:val="auto"/>
          <w:sz w:val="24"/>
          <w:szCs w:val="24"/>
        </w:rPr>
        <w:t>овышение стратегической направленности</w:t>
      </w:r>
      <w:r w:rsidR="000F67ED" w:rsidRPr="0040211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 эффективности</w:t>
      </w:r>
      <w:r w:rsidR="00D00AB1" w:rsidRPr="0040211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деятельности </w:t>
      </w:r>
      <w:r w:rsidR="001727C7" w:rsidRPr="0040211F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системы </w:t>
      </w:r>
      <w:r w:rsidR="00D00AB1" w:rsidRPr="0040211F">
        <w:rPr>
          <w:rFonts w:ascii="Times New Roman" w:hAnsi="Times New Roman" w:cs="Times New Roman"/>
          <w:b/>
          <w:color w:val="auto"/>
          <w:sz w:val="24"/>
          <w:szCs w:val="24"/>
        </w:rPr>
        <w:t>ООН.</w:t>
      </w:r>
      <w:bookmarkEnd w:id="8"/>
    </w:p>
    <w:p w:rsidR="009D2D95" w:rsidRPr="0040211F" w:rsidRDefault="009D2D95" w:rsidP="00B47C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11F">
        <w:rPr>
          <w:rFonts w:ascii="Times New Roman" w:hAnsi="Times New Roman" w:cs="Times New Roman"/>
          <w:sz w:val="24"/>
          <w:szCs w:val="24"/>
        </w:rPr>
        <w:t>Центральным звеном в разработке и выполнении долгосрочных стратегий, изложенных выше</w:t>
      </w:r>
      <w:r w:rsidR="00B7384A" w:rsidRPr="0040211F">
        <w:rPr>
          <w:rFonts w:ascii="Times New Roman" w:hAnsi="Times New Roman" w:cs="Times New Roman"/>
          <w:sz w:val="24"/>
          <w:szCs w:val="24"/>
        </w:rPr>
        <w:t>,</w:t>
      </w:r>
      <w:r w:rsidRPr="0040211F">
        <w:rPr>
          <w:rFonts w:ascii="Times New Roman" w:hAnsi="Times New Roman" w:cs="Times New Roman"/>
          <w:sz w:val="24"/>
          <w:szCs w:val="24"/>
        </w:rPr>
        <w:t xml:space="preserve"> является система ООН – уникальная международная организация, представляющая интересы всех стран и народов, осуществляющая их взаимодействие в условиях глобального кризиса и выхода из него – перехода к новой исторической эпохе. </w:t>
      </w:r>
      <w:proofErr w:type="gramEnd"/>
    </w:p>
    <w:p w:rsidR="009D2D95" w:rsidRPr="0040211F" w:rsidRDefault="00B7384A" w:rsidP="00B47C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>В деятельности ООН в</w:t>
      </w:r>
      <w:r w:rsidR="00AB504E" w:rsidRPr="0040211F">
        <w:rPr>
          <w:rFonts w:ascii="Times New Roman" w:hAnsi="Times New Roman" w:cs="Times New Roman"/>
          <w:sz w:val="24"/>
          <w:szCs w:val="24"/>
        </w:rPr>
        <w:t xml:space="preserve"> </w:t>
      </w:r>
      <w:r w:rsidR="009D2D95" w:rsidRPr="0040211F">
        <w:rPr>
          <w:rFonts w:ascii="Times New Roman" w:hAnsi="Times New Roman" w:cs="Times New Roman"/>
          <w:sz w:val="24"/>
          <w:szCs w:val="24"/>
        </w:rPr>
        <w:t>первые</w:t>
      </w:r>
      <w:r w:rsidRPr="0040211F">
        <w:rPr>
          <w:rFonts w:ascii="Times New Roman" w:hAnsi="Times New Roman" w:cs="Times New Roman"/>
          <w:sz w:val="24"/>
          <w:szCs w:val="24"/>
        </w:rPr>
        <w:t xml:space="preserve"> </w:t>
      </w:r>
      <w:r w:rsidR="009D2D95" w:rsidRPr="0040211F">
        <w:rPr>
          <w:rFonts w:ascii="Times New Roman" w:hAnsi="Times New Roman" w:cs="Times New Roman"/>
          <w:sz w:val="24"/>
          <w:szCs w:val="24"/>
        </w:rPr>
        <w:t>десятилетия е</w:t>
      </w:r>
      <w:r w:rsidR="000A4729" w:rsidRPr="0040211F">
        <w:rPr>
          <w:rFonts w:ascii="Times New Roman" w:hAnsi="Times New Roman" w:cs="Times New Roman"/>
          <w:sz w:val="24"/>
          <w:szCs w:val="24"/>
        </w:rPr>
        <w:t>е</w:t>
      </w:r>
      <w:r w:rsidR="009D2D95" w:rsidRPr="0040211F">
        <w:rPr>
          <w:rFonts w:ascii="Times New Roman" w:hAnsi="Times New Roman" w:cs="Times New Roman"/>
          <w:sz w:val="24"/>
          <w:szCs w:val="24"/>
        </w:rPr>
        <w:t xml:space="preserve"> функционирования отдавалось первенство в решении стратегических задач, разрабатывались десятилетние программы глобально</w:t>
      </w:r>
      <w:r w:rsidRPr="0040211F">
        <w:rPr>
          <w:rFonts w:ascii="Times New Roman" w:hAnsi="Times New Roman" w:cs="Times New Roman"/>
          <w:sz w:val="24"/>
          <w:szCs w:val="24"/>
        </w:rPr>
        <w:t xml:space="preserve">го развития. </w:t>
      </w:r>
      <w:proofErr w:type="gramStart"/>
      <w:r w:rsidRPr="0040211F">
        <w:rPr>
          <w:rFonts w:ascii="Times New Roman" w:hAnsi="Times New Roman" w:cs="Times New Roman"/>
          <w:sz w:val="24"/>
          <w:szCs w:val="24"/>
        </w:rPr>
        <w:t xml:space="preserve">В 1970-е годы был </w:t>
      </w:r>
      <w:r w:rsidR="009D2D95" w:rsidRPr="0040211F">
        <w:rPr>
          <w:rFonts w:ascii="Times New Roman" w:hAnsi="Times New Roman" w:cs="Times New Roman"/>
          <w:sz w:val="24"/>
          <w:szCs w:val="24"/>
        </w:rPr>
        <w:t>разр</w:t>
      </w:r>
      <w:r w:rsidRPr="0040211F">
        <w:rPr>
          <w:rFonts w:ascii="Times New Roman" w:hAnsi="Times New Roman" w:cs="Times New Roman"/>
          <w:sz w:val="24"/>
          <w:szCs w:val="24"/>
        </w:rPr>
        <w:t xml:space="preserve">аботан и представлен </w:t>
      </w:r>
      <w:r w:rsidR="009D2D95" w:rsidRPr="0040211F">
        <w:rPr>
          <w:rFonts w:ascii="Times New Roman" w:hAnsi="Times New Roman" w:cs="Times New Roman"/>
          <w:sz w:val="24"/>
          <w:szCs w:val="24"/>
        </w:rPr>
        <w:t xml:space="preserve">в штаб-квартире ООН группой экспертов во главе с нобелевскими лауреатом Василием Леонтьевым </w:t>
      </w:r>
      <w:r w:rsidR="00AB504E" w:rsidRPr="0040211F">
        <w:rPr>
          <w:rFonts w:ascii="Times New Roman" w:hAnsi="Times New Roman" w:cs="Times New Roman"/>
          <w:sz w:val="24"/>
          <w:szCs w:val="24"/>
        </w:rPr>
        <w:t>П</w:t>
      </w:r>
      <w:r w:rsidR="009D2D95" w:rsidRPr="0040211F">
        <w:rPr>
          <w:rFonts w:ascii="Times New Roman" w:hAnsi="Times New Roman" w:cs="Times New Roman"/>
          <w:sz w:val="24"/>
          <w:szCs w:val="24"/>
        </w:rPr>
        <w:t xml:space="preserve">рогноз </w:t>
      </w:r>
      <w:r w:rsidR="009D2D95" w:rsidRPr="0040211F">
        <w:rPr>
          <w:rFonts w:ascii="Times New Roman" w:hAnsi="Times New Roman" w:cs="Times New Roman"/>
          <w:sz w:val="24"/>
          <w:szCs w:val="24"/>
        </w:rPr>
        <w:lastRenderedPageBreak/>
        <w:t>развития мировой экономики на период до 2000 года.</w:t>
      </w:r>
      <w:proofErr w:type="gramEnd"/>
      <w:r w:rsidR="009D2D95" w:rsidRPr="0040211F">
        <w:rPr>
          <w:rFonts w:ascii="Times New Roman" w:hAnsi="Times New Roman" w:cs="Times New Roman"/>
          <w:sz w:val="24"/>
          <w:szCs w:val="24"/>
        </w:rPr>
        <w:t xml:space="preserve"> На Саммите в Рио-де-Жанейро в 1992 году была принята </w:t>
      </w:r>
      <w:r w:rsidR="00AB504E" w:rsidRPr="0040211F">
        <w:rPr>
          <w:rFonts w:ascii="Times New Roman" w:hAnsi="Times New Roman" w:cs="Times New Roman"/>
          <w:sz w:val="24"/>
          <w:szCs w:val="24"/>
        </w:rPr>
        <w:t>Д</w:t>
      </w:r>
      <w:r w:rsidR="009D2D95" w:rsidRPr="0040211F">
        <w:rPr>
          <w:rFonts w:ascii="Times New Roman" w:hAnsi="Times New Roman" w:cs="Times New Roman"/>
          <w:sz w:val="24"/>
          <w:szCs w:val="24"/>
        </w:rPr>
        <w:t xml:space="preserve">олгосрочная стратегия </w:t>
      </w:r>
      <w:r w:rsidR="00577517" w:rsidRPr="0040211F">
        <w:rPr>
          <w:rFonts w:ascii="Times New Roman" w:hAnsi="Times New Roman" w:cs="Times New Roman"/>
          <w:sz w:val="24"/>
          <w:szCs w:val="24"/>
        </w:rPr>
        <w:t xml:space="preserve">устойчивого развития. </w:t>
      </w:r>
    </w:p>
    <w:p w:rsidR="000F67ED" w:rsidRPr="0040211F" w:rsidRDefault="00577517" w:rsidP="00B47C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Однако со второй половины 90-х годов наблюдается тенденция ослабления стратегической </w:t>
      </w:r>
      <w:r w:rsidR="00B7384A" w:rsidRPr="0040211F">
        <w:rPr>
          <w:rFonts w:ascii="Times New Roman" w:hAnsi="Times New Roman" w:cs="Times New Roman"/>
          <w:sz w:val="24"/>
          <w:szCs w:val="24"/>
        </w:rPr>
        <w:t>направленности</w:t>
      </w:r>
      <w:r w:rsidRPr="0040211F">
        <w:rPr>
          <w:rFonts w:ascii="Times New Roman" w:hAnsi="Times New Roman" w:cs="Times New Roman"/>
          <w:sz w:val="24"/>
          <w:szCs w:val="24"/>
        </w:rPr>
        <w:t xml:space="preserve"> и э</w:t>
      </w:r>
      <w:r w:rsidR="00A75BE4" w:rsidRPr="0040211F">
        <w:rPr>
          <w:rFonts w:ascii="Times New Roman" w:hAnsi="Times New Roman" w:cs="Times New Roman"/>
          <w:sz w:val="24"/>
          <w:szCs w:val="24"/>
        </w:rPr>
        <w:t>ффективности деятельности ООН.</w:t>
      </w:r>
      <w:r w:rsidRPr="0040211F">
        <w:rPr>
          <w:rFonts w:ascii="Times New Roman" w:hAnsi="Times New Roman" w:cs="Times New Roman"/>
          <w:sz w:val="24"/>
          <w:szCs w:val="24"/>
        </w:rPr>
        <w:t xml:space="preserve"> </w:t>
      </w:r>
      <w:r w:rsidR="00AB504E" w:rsidRPr="0040211F">
        <w:rPr>
          <w:rFonts w:ascii="Times New Roman" w:hAnsi="Times New Roman" w:cs="Times New Roman"/>
          <w:sz w:val="24"/>
          <w:szCs w:val="24"/>
        </w:rPr>
        <w:t>П</w:t>
      </w:r>
      <w:r w:rsidRPr="0040211F">
        <w:rPr>
          <w:rFonts w:ascii="Times New Roman" w:hAnsi="Times New Roman" w:cs="Times New Roman"/>
          <w:sz w:val="24"/>
          <w:szCs w:val="24"/>
        </w:rPr>
        <w:t xml:space="preserve">рограммы и </w:t>
      </w:r>
      <w:r w:rsidR="00AB504E" w:rsidRPr="0040211F">
        <w:rPr>
          <w:rFonts w:ascii="Times New Roman" w:hAnsi="Times New Roman" w:cs="Times New Roman"/>
          <w:sz w:val="24"/>
          <w:szCs w:val="24"/>
        </w:rPr>
        <w:t>Ц</w:t>
      </w:r>
      <w:r w:rsidRPr="0040211F">
        <w:rPr>
          <w:rFonts w:ascii="Times New Roman" w:hAnsi="Times New Roman" w:cs="Times New Roman"/>
          <w:sz w:val="24"/>
          <w:szCs w:val="24"/>
        </w:rPr>
        <w:t>ели устойчивого развития в значительной мере</w:t>
      </w:r>
      <w:r w:rsidR="000A4729" w:rsidRPr="0040211F">
        <w:rPr>
          <w:rFonts w:ascii="Times New Roman" w:hAnsi="Times New Roman" w:cs="Times New Roman"/>
          <w:sz w:val="24"/>
          <w:szCs w:val="24"/>
        </w:rPr>
        <w:t xml:space="preserve"> не выполняются</w:t>
      </w:r>
      <w:r w:rsidRPr="0040211F">
        <w:rPr>
          <w:rFonts w:ascii="Times New Roman" w:hAnsi="Times New Roman" w:cs="Times New Roman"/>
          <w:sz w:val="24"/>
          <w:szCs w:val="24"/>
        </w:rPr>
        <w:t xml:space="preserve">. Принятая в 2001 году </w:t>
      </w:r>
      <w:r w:rsidR="00B7384A" w:rsidRPr="0040211F">
        <w:rPr>
          <w:rFonts w:ascii="Times New Roman" w:hAnsi="Times New Roman" w:cs="Times New Roman"/>
          <w:sz w:val="24"/>
          <w:szCs w:val="24"/>
        </w:rPr>
        <w:t>на Генеральные Ассамбл</w:t>
      </w:r>
      <w:proofErr w:type="gramStart"/>
      <w:r w:rsidR="00B7384A" w:rsidRPr="0040211F">
        <w:rPr>
          <w:rFonts w:ascii="Times New Roman" w:hAnsi="Times New Roman" w:cs="Times New Roman"/>
          <w:sz w:val="24"/>
          <w:szCs w:val="24"/>
        </w:rPr>
        <w:t>еи</w:t>
      </w:r>
      <w:r w:rsidRPr="0040211F">
        <w:rPr>
          <w:rFonts w:ascii="Times New Roman" w:hAnsi="Times New Roman" w:cs="Times New Roman"/>
          <w:sz w:val="24"/>
          <w:szCs w:val="24"/>
        </w:rPr>
        <w:t xml:space="preserve"> </w:t>
      </w:r>
      <w:r w:rsidR="00A75BE4" w:rsidRPr="0040211F">
        <w:rPr>
          <w:rFonts w:ascii="Times New Roman" w:hAnsi="Times New Roman" w:cs="Times New Roman"/>
          <w:sz w:val="24"/>
          <w:szCs w:val="24"/>
        </w:rPr>
        <w:t>ОО</w:t>
      </w:r>
      <w:proofErr w:type="gramEnd"/>
      <w:r w:rsidR="00A75BE4" w:rsidRPr="0040211F">
        <w:rPr>
          <w:rFonts w:ascii="Times New Roman" w:hAnsi="Times New Roman" w:cs="Times New Roman"/>
          <w:sz w:val="24"/>
          <w:szCs w:val="24"/>
        </w:rPr>
        <w:t xml:space="preserve">Н </w:t>
      </w:r>
      <w:r w:rsidRPr="0040211F">
        <w:rPr>
          <w:rFonts w:ascii="Times New Roman" w:hAnsi="Times New Roman" w:cs="Times New Roman"/>
          <w:sz w:val="24"/>
          <w:szCs w:val="24"/>
        </w:rPr>
        <w:t>Резолюция «Глобальная повестка дня для диалога между цивилизациями» оказалась в заб</w:t>
      </w:r>
      <w:r w:rsidR="00B7384A" w:rsidRPr="0040211F">
        <w:rPr>
          <w:rFonts w:ascii="Times New Roman" w:hAnsi="Times New Roman" w:cs="Times New Roman"/>
          <w:sz w:val="24"/>
          <w:szCs w:val="24"/>
        </w:rPr>
        <w:t>вении. Разработанные организацией</w:t>
      </w:r>
      <w:r w:rsidRPr="0040211F">
        <w:rPr>
          <w:rFonts w:ascii="Times New Roman" w:hAnsi="Times New Roman" w:cs="Times New Roman"/>
          <w:sz w:val="24"/>
          <w:szCs w:val="24"/>
        </w:rPr>
        <w:t xml:space="preserve"> </w:t>
      </w:r>
      <w:r w:rsidR="00B7384A" w:rsidRPr="0040211F">
        <w:rPr>
          <w:rFonts w:ascii="Times New Roman" w:hAnsi="Times New Roman" w:cs="Times New Roman"/>
          <w:sz w:val="24"/>
          <w:szCs w:val="24"/>
        </w:rPr>
        <w:t>ООН долгосрочные</w:t>
      </w:r>
      <w:r w:rsidRPr="0040211F">
        <w:rPr>
          <w:rFonts w:ascii="Times New Roman" w:hAnsi="Times New Roman" w:cs="Times New Roman"/>
          <w:sz w:val="24"/>
          <w:szCs w:val="24"/>
        </w:rPr>
        <w:t xml:space="preserve"> прогнозы технологического, экологического, продовольственного развития не сопровождались стратегиями по достижению оптимистического сценария этих прогнозов. При росте общей численности сотрудников ООН, эффективность ее деятельности имеет тенденцию к снижению</w:t>
      </w:r>
      <w:r w:rsidR="00DF783F" w:rsidRPr="0040211F">
        <w:rPr>
          <w:rFonts w:ascii="Times New Roman" w:hAnsi="Times New Roman" w:cs="Times New Roman"/>
          <w:sz w:val="24"/>
          <w:szCs w:val="24"/>
        </w:rPr>
        <w:t>,</w:t>
      </w:r>
      <w:r w:rsidRPr="0040211F">
        <w:rPr>
          <w:rFonts w:ascii="Times New Roman" w:hAnsi="Times New Roman" w:cs="Times New Roman"/>
          <w:sz w:val="24"/>
          <w:szCs w:val="24"/>
        </w:rPr>
        <w:t xml:space="preserve"> особенно в условиях роста противоборства между </w:t>
      </w:r>
      <w:r w:rsidR="000F67ED" w:rsidRPr="0040211F">
        <w:rPr>
          <w:rFonts w:ascii="Times New Roman" w:hAnsi="Times New Roman" w:cs="Times New Roman"/>
          <w:sz w:val="24"/>
          <w:szCs w:val="24"/>
        </w:rPr>
        <w:t xml:space="preserve">ведущими странами и возрождения </w:t>
      </w:r>
      <w:r w:rsidR="00DF783F" w:rsidRPr="0040211F">
        <w:rPr>
          <w:rFonts w:ascii="Times New Roman" w:hAnsi="Times New Roman" w:cs="Times New Roman"/>
          <w:sz w:val="24"/>
          <w:szCs w:val="24"/>
        </w:rPr>
        <w:t>«х</w:t>
      </w:r>
      <w:r w:rsidR="000F67ED" w:rsidRPr="0040211F">
        <w:rPr>
          <w:rFonts w:ascii="Times New Roman" w:hAnsi="Times New Roman" w:cs="Times New Roman"/>
          <w:sz w:val="24"/>
          <w:szCs w:val="24"/>
        </w:rPr>
        <w:t>олодной войны</w:t>
      </w:r>
      <w:r w:rsidR="00DF783F" w:rsidRPr="0040211F">
        <w:rPr>
          <w:rFonts w:ascii="Times New Roman" w:hAnsi="Times New Roman" w:cs="Times New Roman"/>
          <w:sz w:val="24"/>
          <w:szCs w:val="24"/>
        </w:rPr>
        <w:t>»</w:t>
      </w:r>
      <w:r w:rsidR="000F67ED" w:rsidRPr="004021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67ED" w:rsidRPr="0040211F" w:rsidRDefault="000F67ED" w:rsidP="00B47C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>Реализация намеченных выше стратегий невозможн</w:t>
      </w:r>
      <w:r w:rsidR="000A4729" w:rsidRPr="0040211F">
        <w:rPr>
          <w:rFonts w:ascii="Times New Roman" w:hAnsi="Times New Roman" w:cs="Times New Roman"/>
          <w:sz w:val="24"/>
          <w:szCs w:val="24"/>
        </w:rPr>
        <w:t>а</w:t>
      </w:r>
      <w:r w:rsidRPr="0040211F">
        <w:rPr>
          <w:rFonts w:ascii="Times New Roman" w:hAnsi="Times New Roman" w:cs="Times New Roman"/>
          <w:sz w:val="24"/>
          <w:szCs w:val="24"/>
        </w:rPr>
        <w:t xml:space="preserve"> без повышения стратегической направленности и эффективности деятельности ООН. </w:t>
      </w:r>
      <w:r w:rsidR="001E478C" w:rsidRPr="0040211F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40211F">
        <w:rPr>
          <w:rFonts w:ascii="Times New Roman" w:hAnsi="Times New Roman" w:cs="Times New Roman"/>
          <w:sz w:val="24"/>
          <w:szCs w:val="24"/>
        </w:rPr>
        <w:t xml:space="preserve">направления трансформации могут быть определены на одной из </w:t>
      </w:r>
      <w:r w:rsidR="00DF783F" w:rsidRPr="0040211F">
        <w:rPr>
          <w:rFonts w:ascii="Times New Roman" w:hAnsi="Times New Roman" w:cs="Times New Roman"/>
          <w:sz w:val="24"/>
          <w:szCs w:val="24"/>
        </w:rPr>
        <w:t>К</w:t>
      </w:r>
      <w:r w:rsidRPr="0040211F">
        <w:rPr>
          <w:rFonts w:ascii="Times New Roman" w:hAnsi="Times New Roman" w:cs="Times New Roman"/>
          <w:sz w:val="24"/>
          <w:szCs w:val="24"/>
        </w:rPr>
        <w:t xml:space="preserve">онференций </w:t>
      </w:r>
      <w:r w:rsidR="00AB504E" w:rsidRPr="0040211F">
        <w:rPr>
          <w:rFonts w:ascii="Times New Roman" w:hAnsi="Times New Roman" w:cs="Times New Roman"/>
          <w:sz w:val="24"/>
          <w:szCs w:val="24"/>
        </w:rPr>
        <w:t xml:space="preserve">государств – постоянных членов Совета Безопасности ООН </w:t>
      </w:r>
      <w:r w:rsidRPr="0040211F">
        <w:rPr>
          <w:rFonts w:ascii="Times New Roman" w:hAnsi="Times New Roman" w:cs="Times New Roman"/>
          <w:sz w:val="24"/>
          <w:szCs w:val="24"/>
        </w:rPr>
        <w:t xml:space="preserve">и после широкого обсуждения осуществлены в период до 2030 года. </w:t>
      </w:r>
    </w:p>
    <w:p w:rsidR="000F67ED" w:rsidRPr="0040211F" w:rsidRDefault="000F67ED" w:rsidP="00B47C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Ведущую роль в обеспечении глобальной безопасности играет </w:t>
      </w:r>
      <w:r w:rsidR="00B7384A" w:rsidRPr="0040211F">
        <w:rPr>
          <w:rFonts w:ascii="Times New Roman" w:hAnsi="Times New Roman" w:cs="Times New Roman"/>
          <w:sz w:val="24"/>
          <w:szCs w:val="24"/>
        </w:rPr>
        <w:t xml:space="preserve">Совет Безопасности </w:t>
      </w:r>
      <w:r w:rsidRPr="0040211F">
        <w:rPr>
          <w:rFonts w:ascii="Times New Roman" w:hAnsi="Times New Roman" w:cs="Times New Roman"/>
          <w:sz w:val="24"/>
          <w:szCs w:val="24"/>
        </w:rPr>
        <w:t xml:space="preserve">ООН, </w:t>
      </w:r>
      <w:proofErr w:type="gramStart"/>
      <w:r w:rsidRPr="0040211F">
        <w:rPr>
          <w:rFonts w:ascii="Times New Roman" w:hAnsi="Times New Roman" w:cs="Times New Roman"/>
          <w:sz w:val="24"/>
          <w:szCs w:val="24"/>
        </w:rPr>
        <w:t>включающий</w:t>
      </w:r>
      <w:proofErr w:type="gramEnd"/>
      <w:r w:rsidRPr="0040211F">
        <w:rPr>
          <w:rFonts w:ascii="Times New Roman" w:hAnsi="Times New Roman" w:cs="Times New Roman"/>
          <w:sz w:val="24"/>
          <w:szCs w:val="24"/>
        </w:rPr>
        <w:t xml:space="preserve"> 5 постоя</w:t>
      </w:r>
      <w:r w:rsidR="006458DC" w:rsidRPr="0040211F">
        <w:rPr>
          <w:rFonts w:ascii="Times New Roman" w:hAnsi="Times New Roman" w:cs="Times New Roman"/>
          <w:sz w:val="24"/>
          <w:szCs w:val="24"/>
        </w:rPr>
        <w:t>нных членов, обладающих правом в</w:t>
      </w:r>
      <w:r w:rsidR="00DF783F" w:rsidRPr="0040211F">
        <w:rPr>
          <w:rFonts w:ascii="Times New Roman" w:hAnsi="Times New Roman" w:cs="Times New Roman"/>
          <w:sz w:val="24"/>
          <w:szCs w:val="24"/>
        </w:rPr>
        <w:t>ето</w:t>
      </w:r>
      <w:r w:rsidR="000A4729" w:rsidRPr="0040211F">
        <w:rPr>
          <w:rFonts w:ascii="Times New Roman" w:hAnsi="Times New Roman" w:cs="Times New Roman"/>
          <w:sz w:val="24"/>
          <w:szCs w:val="24"/>
        </w:rPr>
        <w:t>,</w:t>
      </w:r>
      <w:r w:rsidRPr="0040211F">
        <w:rPr>
          <w:rFonts w:ascii="Times New Roman" w:hAnsi="Times New Roman" w:cs="Times New Roman"/>
          <w:sz w:val="24"/>
          <w:szCs w:val="24"/>
        </w:rPr>
        <w:t xml:space="preserve"> и 10 </w:t>
      </w:r>
      <w:r w:rsidR="007450A3" w:rsidRPr="0040211F">
        <w:rPr>
          <w:rFonts w:ascii="Times New Roman" w:hAnsi="Times New Roman" w:cs="Times New Roman"/>
          <w:sz w:val="24"/>
          <w:szCs w:val="24"/>
        </w:rPr>
        <w:t xml:space="preserve">членов периодически избираемых представителей регионов мира. Для повышения эффективности деятельности Совета Безопасности представляется целесообразным расширить </w:t>
      </w:r>
      <w:r w:rsidR="00B7384A" w:rsidRPr="0040211F">
        <w:rPr>
          <w:rFonts w:ascii="Times New Roman" w:hAnsi="Times New Roman" w:cs="Times New Roman"/>
          <w:sz w:val="24"/>
          <w:szCs w:val="24"/>
        </w:rPr>
        <w:t xml:space="preserve">его состав за счет увеличения числа </w:t>
      </w:r>
      <w:r w:rsidR="007450A3" w:rsidRPr="0040211F">
        <w:rPr>
          <w:rFonts w:ascii="Times New Roman" w:hAnsi="Times New Roman" w:cs="Times New Roman"/>
          <w:sz w:val="24"/>
          <w:szCs w:val="24"/>
        </w:rPr>
        <w:t xml:space="preserve">постоянных членов и </w:t>
      </w:r>
      <w:r w:rsidR="00B7384A" w:rsidRPr="0040211F">
        <w:rPr>
          <w:rFonts w:ascii="Times New Roman" w:hAnsi="Times New Roman" w:cs="Times New Roman"/>
          <w:sz w:val="24"/>
          <w:szCs w:val="24"/>
        </w:rPr>
        <w:t>превращение</w:t>
      </w:r>
      <w:r w:rsidR="007450A3" w:rsidRPr="0040211F">
        <w:rPr>
          <w:rFonts w:ascii="Times New Roman" w:hAnsi="Times New Roman" w:cs="Times New Roman"/>
          <w:sz w:val="24"/>
          <w:szCs w:val="24"/>
        </w:rPr>
        <w:t xml:space="preserve"> </w:t>
      </w:r>
      <w:r w:rsidR="00B7384A" w:rsidRPr="0040211F">
        <w:rPr>
          <w:rFonts w:ascii="Times New Roman" w:hAnsi="Times New Roman" w:cs="Times New Roman"/>
          <w:sz w:val="24"/>
          <w:szCs w:val="24"/>
        </w:rPr>
        <w:t xml:space="preserve">Совета Безопасности </w:t>
      </w:r>
      <w:r w:rsidR="007450A3" w:rsidRPr="0040211F">
        <w:rPr>
          <w:rFonts w:ascii="Times New Roman" w:hAnsi="Times New Roman" w:cs="Times New Roman"/>
          <w:sz w:val="24"/>
          <w:szCs w:val="24"/>
        </w:rPr>
        <w:t>в Палату цивилизаций, включающую ведущие страны всех 12 локальных цивилизаций 5 поколения.</w:t>
      </w:r>
    </w:p>
    <w:p w:rsidR="007450A3" w:rsidRPr="0040211F" w:rsidRDefault="007450A3" w:rsidP="00B47C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В компетенцию </w:t>
      </w:r>
      <w:r w:rsidR="00B7384A" w:rsidRPr="0040211F">
        <w:rPr>
          <w:rFonts w:ascii="Times New Roman" w:hAnsi="Times New Roman" w:cs="Times New Roman"/>
          <w:sz w:val="24"/>
          <w:szCs w:val="24"/>
        </w:rPr>
        <w:t xml:space="preserve">Совета Безопасности </w:t>
      </w:r>
      <w:r w:rsidRPr="0040211F">
        <w:rPr>
          <w:rFonts w:ascii="Times New Roman" w:hAnsi="Times New Roman" w:cs="Times New Roman"/>
          <w:sz w:val="24"/>
          <w:szCs w:val="24"/>
        </w:rPr>
        <w:t xml:space="preserve">необходимо включить разработку и </w:t>
      </w:r>
      <w:proofErr w:type="gramStart"/>
      <w:r w:rsidRPr="0040211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0211F">
        <w:rPr>
          <w:rFonts w:ascii="Times New Roman" w:hAnsi="Times New Roman" w:cs="Times New Roman"/>
          <w:sz w:val="24"/>
          <w:szCs w:val="24"/>
        </w:rPr>
        <w:t xml:space="preserve"> выполнением </w:t>
      </w:r>
      <w:r w:rsidR="00AB504E" w:rsidRPr="0040211F">
        <w:rPr>
          <w:rFonts w:ascii="Times New Roman" w:hAnsi="Times New Roman" w:cs="Times New Roman"/>
          <w:sz w:val="24"/>
          <w:szCs w:val="24"/>
        </w:rPr>
        <w:t>Д</w:t>
      </w:r>
      <w:r w:rsidRPr="0040211F">
        <w:rPr>
          <w:rFonts w:ascii="Times New Roman" w:hAnsi="Times New Roman" w:cs="Times New Roman"/>
          <w:sz w:val="24"/>
          <w:szCs w:val="24"/>
        </w:rPr>
        <w:t>олгосрочной стратегии глобальной безопасности</w:t>
      </w:r>
      <w:r w:rsidR="00B7384A" w:rsidRPr="0040211F">
        <w:rPr>
          <w:rFonts w:ascii="Times New Roman" w:hAnsi="Times New Roman" w:cs="Times New Roman"/>
          <w:sz w:val="24"/>
          <w:szCs w:val="24"/>
        </w:rPr>
        <w:t>,</w:t>
      </w:r>
      <w:r w:rsidRPr="0040211F">
        <w:rPr>
          <w:rFonts w:ascii="Times New Roman" w:hAnsi="Times New Roman" w:cs="Times New Roman"/>
          <w:sz w:val="24"/>
          <w:szCs w:val="24"/>
        </w:rPr>
        <w:t xml:space="preserve"> создать необходимые органы по осуществлению контроля по узловым направлениям глобальной безопасности и научно-экспертный совет. </w:t>
      </w:r>
    </w:p>
    <w:p w:rsidR="007450A3" w:rsidRPr="0040211F" w:rsidRDefault="007450A3" w:rsidP="00B47C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Предстоит усилить </w:t>
      </w:r>
      <w:r w:rsidR="001E478C" w:rsidRPr="0040211F">
        <w:rPr>
          <w:rFonts w:ascii="Times New Roman" w:hAnsi="Times New Roman" w:cs="Times New Roman"/>
          <w:sz w:val="24"/>
          <w:szCs w:val="24"/>
        </w:rPr>
        <w:t>роль Генеральной Ассамбл</w:t>
      </w:r>
      <w:proofErr w:type="gramStart"/>
      <w:r w:rsidR="001E478C" w:rsidRPr="0040211F">
        <w:rPr>
          <w:rFonts w:ascii="Times New Roman" w:hAnsi="Times New Roman" w:cs="Times New Roman"/>
          <w:sz w:val="24"/>
          <w:szCs w:val="24"/>
        </w:rPr>
        <w:t>еи ОО</w:t>
      </w:r>
      <w:proofErr w:type="gramEnd"/>
      <w:r w:rsidR="001E478C" w:rsidRPr="0040211F">
        <w:rPr>
          <w:rFonts w:ascii="Times New Roman" w:hAnsi="Times New Roman" w:cs="Times New Roman"/>
          <w:sz w:val="24"/>
          <w:szCs w:val="24"/>
        </w:rPr>
        <w:t>Н как палат</w:t>
      </w:r>
      <w:r w:rsidR="00CF30C1" w:rsidRPr="0040211F">
        <w:rPr>
          <w:rFonts w:ascii="Times New Roman" w:hAnsi="Times New Roman" w:cs="Times New Roman"/>
          <w:sz w:val="24"/>
          <w:szCs w:val="24"/>
        </w:rPr>
        <w:t>ы</w:t>
      </w:r>
      <w:r w:rsidR="001E478C" w:rsidRPr="0040211F">
        <w:rPr>
          <w:rFonts w:ascii="Times New Roman" w:hAnsi="Times New Roman" w:cs="Times New Roman"/>
          <w:sz w:val="24"/>
          <w:szCs w:val="24"/>
        </w:rPr>
        <w:t xml:space="preserve"> государств</w:t>
      </w:r>
      <w:r w:rsidR="00CF30C1" w:rsidRPr="0040211F">
        <w:rPr>
          <w:rFonts w:ascii="Times New Roman" w:hAnsi="Times New Roman" w:cs="Times New Roman"/>
          <w:sz w:val="24"/>
          <w:szCs w:val="24"/>
        </w:rPr>
        <w:t>,</w:t>
      </w:r>
      <w:r w:rsidR="001E478C" w:rsidRPr="0040211F">
        <w:rPr>
          <w:rFonts w:ascii="Times New Roman" w:hAnsi="Times New Roman" w:cs="Times New Roman"/>
          <w:sz w:val="24"/>
          <w:szCs w:val="24"/>
        </w:rPr>
        <w:t xml:space="preserve"> прида</w:t>
      </w:r>
      <w:r w:rsidR="00CF30C1" w:rsidRPr="0040211F">
        <w:rPr>
          <w:rFonts w:ascii="Times New Roman" w:hAnsi="Times New Roman" w:cs="Times New Roman"/>
          <w:sz w:val="24"/>
          <w:szCs w:val="24"/>
        </w:rPr>
        <w:t>в</w:t>
      </w:r>
      <w:r w:rsidR="001E478C" w:rsidRPr="0040211F">
        <w:rPr>
          <w:rFonts w:ascii="Times New Roman" w:hAnsi="Times New Roman" w:cs="Times New Roman"/>
          <w:sz w:val="24"/>
          <w:szCs w:val="24"/>
        </w:rPr>
        <w:t xml:space="preserve"> ей международно-правовые функции в формировании основных направлений глобального права при учете интересов меньшинства. </w:t>
      </w:r>
      <w:proofErr w:type="gramStart"/>
      <w:r w:rsidR="001E478C" w:rsidRPr="0040211F">
        <w:rPr>
          <w:rFonts w:ascii="Times New Roman" w:hAnsi="Times New Roman" w:cs="Times New Roman"/>
          <w:sz w:val="24"/>
          <w:szCs w:val="24"/>
        </w:rPr>
        <w:t>Генеральная</w:t>
      </w:r>
      <w:proofErr w:type="gramEnd"/>
      <w:r w:rsidR="001E478C" w:rsidRPr="0040211F">
        <w:rPr>
          <w:rFonts w:ascii="Times New Roman" w:hAnsi="Times New Roman" w:cs="Times New Roman"/>
          <w:sz w:val="24"/>
          <w:szCs w:val="24"/>
        </w:rPr>
        <w:t xml:space="preserve"> Ассамблея может выполнять функцию рассмотрения и принятия долгосрочных стратегий</w:t>
      </w:r>
      <w:r w:rsidR="009828D7" w:rsidRPr="0040211F">
        <w:rPr>
          <w:rFonts w:ascii="Times New Roman" w:hAnsi="Times New Roman" w:cs="Times New Roman"/>
          <w:sz w:val="24"/>
          <w:szCs w:val="24"/>
        </w:rPr>
        <w:t xml:space="preserve"> (на 10 лет)</w:t>
      </w:r>
      <w:r w:rsidR="001E478C" w:rsidRPr="0040211F">
        <w:rPr>
          <w:rFonts w:ascii="Times New Roman" w:hAnsi="Times New Roman" w:cs="Times New Roman"/>
          <w:sz w:val="24"/>
          <w:szCs w:val="24"/>
        </w:rPr>
        <w:t xml:space="preserve"> по основным направлениям глобального развития, стратегических планов и их крупных программ по реализации этих стратегий. </w:t>
      </w:r>
    </w:p>
    <w:p w:rsidR="001E478C" w:rsidRPr="0040211F" w:rsidRDefault="001E478C" w:rsidP="00B47C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Главным </w:t>
      </w:r>
      <w:r w:rsidR="00084157" w:rsidRPr="0040211F">
        <w:rPr>
          <w:rFonts w:ascii="Times New Roman" w:hAnsi="Times New Roman" w:cs="Times New Roman"/>
          <w:sz w:val="24"/>
          <w:szCs w:val="24"/>
        </w:rPr>
        <w:t>должностным лицом в</w:t>
      </w:r>
      <w:r w:rsidRPr="0040211F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084157" w:rsidRPr="0040211F">
        <w:rPr>
          <w:rFonts w:ascii="Times New Roman" w:hAnsi="Times New Roman" w:cs="Times New Roman"/>
          <w:sz w:val="24"/>
          <w:szCs w:val="24"/>
        </w:rPr>
        <w:t>е</w:t>
      </w:r>
      <w:r w:rsidRPr="0040211F">
        <w:rPr>
          <w:rFonts w:ascii="Times New Roman" w:hAnsi="Times New Roman" w:cs="Times New Roman"/>
          <w:sz w:val="24"/>
          <w:szCs w:val="24"/>
        </w:rPr>
        <w:t xml:space="preserve"> ООН является </w:t>
      </w:r>
      <w:r w:rsidR="00B7384A" w:rsidRPr="0040211F">
        <w:rPr>
          <w:rFonts w:ascii="Times New Roman" w:hAnsi="Times New Roman" w:cs="Times New Roman"/>
          <w:sz w:val="24"/>
          <w:szCs w:val="24"/>
        </w:rPr>
        <w:t xml:space="preserve">Генеральный Секретарь </w:t>
      </w:r>
      <w:r w:rsidRPr="0040211F">
        <w:rPr>
          <w:rFonts w:ascii="Times New Roman" w:hAnsi="Times New Roman" w:cs="Times New Roman"/>
          <w:sz w:val="24"/>
          <w:szCs w:val="24"/>
        </w:rPr>
        <w:t xml:space="preserve">ООН, опирающийся на </w:t>
      </w:r>
      <w:r w:rsidR="00B7384A" w:rsidRPr="0040211F">
        <w:rPr>
          <w:rFonts w:ascii="Times New Roman" w:hAnsi="Times New Roman" w:cs="Times New Roman"/>
          <w:sz w:val="24"/>
          <w:szCs w:val="24"/>
        </w:rPr>
        <w:t xml:space="preserve">Секретариат </w:t>
      </w:r>
      <w:r w:rsidRPr="0040211F">
        <w:rPr>
          <w:rFonts w:ascii="Times New Roman" w:hAnsi="Times New Roman" w:cs="Times New Roman"/>
          <w:sz w:val="24"/>
          <w:szCs w:val="24"/>
        </w:rPr>
        <w:t xml:space="preserve">ООН и систему функциональных организаций ООН, </w:t>
      </w:r>
      <w:r w:rsidRPr="0040211F">
        <w:rPr>
          <w:rFonts w:ascii="Times New Roman" w:hAnsi="Times New Roman" w:cs="Times New Roman"/>
          <w:sz w:val="24"/>
          <w:szCs w:val="24"/>
        </w:rPr>
        <w:lastRenderedPageBreak/>
        <w:t xml:space="preserve">выполняющих функции глобальных министерств по основным направлениям деятельности ООН. </w:t>
      </w:r>
      <w:r w:rsidR="00C70F29" w:rsidRPr="0040211F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40211F">
        <w:rPr>
          <w:rFonts w:ascii="Times New Roman" w:hAnsi="Times New Roman" w:cs="Times New Roman"/>
          <w:sz w:val="24"/>
          <w:szCs w:val="24"/>
        </w:rPr>
        <w:t>повысить роль и ответственност</w:t>
      </w:r>
      <w:r w:rsidR="00B7384A" w:rsidRPr="0040211F">
        <w:rPr>
          <w:rFonts w:ascii="Times New Roman" w:hAnsi="Times New Roman" w:cs="Times New Roman"/>
          <w:sz w:val="24"/>
          <w:szCs w:val="24"/>
        </w:rPr>
        <w:t>ь</w:t>
      </w:r>
      <w:r w:rsidRPr="0040211F">
        <w:rPr>
          <w:rFonts w:ascii="Times New Roman" w:hAnsi="Times New Roman" w:cs="Times New Roman"/>
          <w:sz w:val="24"/>
          <w:szCs w:val="24"/>
        </w:rPr>
        <w:t xml:space="preserve"> Генерального секретаря ООН и коллегии руководителей функциональных организаций за разработк</w:t>
      </w:r>
      <w:r w:rsidR="00CF30C1" w:rsidRPr="0040211F">
        <w:rPr>
          <w:rFonts w:ascii="Times New Roman" w:hAnsi="Times New Roman" w:cs="Times New Roman"/>
          <w:sz w:val="24"/>
          <w:szCs w:val="24"/>
        </w:rPr>
        <w:t>у и</w:t>
      </w:r>
      <w:r w:rsidRPr="0040211F">
        <w:rPr>
          <w:rFonts w:ascii="Times New Roman" w:hAnsi="Times New Roman" w:cs="Times New Roman"/>
          <w:sz w:val="24"/>
          <w:szCs w:val="24"/>
        </w:rPr>
        <w:t xml:space="preserve"> выполнени</w:t>
      </w:r>
      <w:r w:rsidR="00CF30C1" w:rsidRPr="0040211F">
        <w:rPr>
          <w:rFonts w:ascii="Times New Roman" w:hAnsi="Times New Roman" w:cs="Times New Roman"/>
          <w:sz w:val="24"/>
          <w:szCs w:val="24"/>
        </w:rPr>
        <w:t>е</w:t>
      </w:r>
      <w:r w:rsidRPr="0040211F">
        <w:rPr>
          <w:rFonts w:ascii="Times New Roman" w:hAnsi="Times New Roman" w:cs="Times New Roman"/>
          <w:sz w:val="24"/>
          <w:szCs w:val="24"/>
        </w:rPr>
        <w:t xml:space="preserve"> программ и стратегических планов </w:t>
      </w:r>
      <w:r w:rsidR="00305339" w:rsidRPr="0040211F">
        <w:rPr>
          <w:rFonts w:ascii="Times New Roman" w:hAnsi="Times New Roman" w:cs="Times New Roman"/>
          <w:sz w:val="24"/>
          <w:szCs w:val="24"/>
        </w:rPr>
        <w:t>ООН</w:t>
      </w:r>
      <w:r w:rsidRPr="004021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7802" w:rsidRPr="0040211F" w:rsidRDefault="00337802" w:rsidP="00B47C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Представляется целесообразным рассмотреть на конференции руководителей государств – постоянных членов </w:t>
      </w:r>
      <w:r w:rsidR="00084157" w:rsidRPr="0040211F">
        <w:rPr>
          <w:rFonts w:ascii="Times New Roman" w:hAnsi="Times New Roman" w:cs="Times New Roman"/>
          <w:sz w:val="24"/>
          <w:szCs w:val="24"/>
        </w:rPr>
        <w:t xml:space="preserve">Совета Безопасности </w:t>
      </w:r>
      <w:r w:rsidR="004B36E3" w:rsidRPr="0040211F">
        <w:rPr>
          <w:rFonts w:ascii="Times New Roman" w:hAnsi="Times New Roman" w:cs="Times New Roman"/>
          <w:sz w:val="24"/>
          <w:szCs w:val="24"/>
        </w:rPr>
        <w:t>ООН</w:t>
      </w:r>
      <w:r w:rsidR="00084157" w:rsidRPr="0040211F">
        <w:rPr>
          <w:rFonts w:ascii="Times New Roman" w:hAnsi="Times New Roman" w:cs="Times New Roman"/>
          <w:sz w:val="24"/>
          <w:szCs w:val="24"/>
        </w:rPr>
        <w:t xml:space="preserve"> и </w:t>
      </w:r>
      <w:r w:rsidR="004B36E3" w:rsidRPr="0040211F">
        <w:rPr>
          <w:rFonts w:ascii="Times New Roman" w:hAnsi="Times New Roman" w:cs="Times New Roman"/>
          <w:sz w:val="24"/>
          <w:szCs w:val="24"/>
        </w:rPr>
        <w:t>представить на 80 Юбилейной сесс</w:t>
      </w:r>
      <w:proofErr w:type="gramStart"/>
      <w:r w:rsidR="004B36E3" w:rsidRPr="0040211F">
        <w:rPr>
          <w:rFonts w:ascii="Times New Roman" w:hAnsi="Times New Roman" w:cs="Times New Roman"/>
          <w:sz w:val="24"/>
          <w:szCs w:val="24"/>
        </w:rPr>
        <w:t>ии ОО</w:t>
      </w:r>
      <w:proofErr w:type="gramEnd"/>
      <w:r w:rsidR="004B36E3" w:rsidRPr="0040211F">
        <w:rPr>
          <w:rFonts w:ascii="Times New Roman" w:hAnsi="Times New Roman" w:cs="Times New Roman"/>
          <w:sz w:val="24"/>
          <w:szCs w:val="24"/>
        </w:rPr>
        <w:t>Н в 2025 году предложения о трансформации и повышени</w:t>
      </w:r>
      <w:r w:rsidR="00084157" w:rsidRPr="0040211F">
        <w:rPr>
          <w:rFonts w:ascii="Times New Roman" w:hAnsi="Times New Roman" w:cs="Times New Roman"/>
          <w:sz w:val="24"/>
          <w:szCs w:val="24"/>
        </w:rPr>
        <w:t>и</w:t>
      </w:r>
      <w:r w:rsidR="004B36E3" w:rsidRPr="0040211F">
        <w:rPr>
          <w:rFonts w:ascii="Times New Roman" w:hAnsi="Times New Roman" w:cs="Times New Roman"/>
          <w:sz w:val="24"/>
          <w:szCs w:val="24"/>
        </w:rPr>
        <w:t xml:space="preserve"> эффектив</w:t>
      </w:r>
      <w:r w:rsidR="00084157" w:rsidRPr="0040211F">
        <w:rPr>
          <w:rFonts w:ascii="Times New Roman" w:hAnsi="Times New Roman" w:cs="Times New Roman"/>
          <w:sz w:val="24"/>
          <w:szCs w:val="24"/>
        </w:rPr>
        <w:t>но</w:t>
      </w:r>
      <w:r w:rsidR="004B36E3" w:rsidRPr="0040211F">
        <w:rPr>
          <w:rFonts w:ascii="Times New Roman" w:hAnsi="Times New Roman" w:cs="Times New Roman"/>
          <w:sz w:val="24"/>
          <w:szCs w:val="24"/>
        </w:rPr>
        <w:t>сти деятельности ООН и о необходимых изменениях в Уставе ООН</w:t>
      </w:r>
      <w:r w:rsidR="00E4201E" w:rsidRPr="0040211F">
        <w:rPr>
          <w:rFonts w:ascii="Times New Roman" w:hAnsi="Times New Roman" w:cs="Times New Roman"/>
          <w:sz w:val="24"/>
          <w:szCs w:val="24"/>
        </w:rPr>
        <w:t>.</w:t>
      </w:r>
    </w:p>
    <w:p w:rsidR="00305339" w:rsidRPr="0040211F" w:rsidRDefault="00305339" w:rsidP="00B47C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Основой функционирования системы ООН является </w:t>
      </w:r>
      <w:r w:rsidR="006601F9" w:rsidRPr="0040211F">
        <w:rPr>
          <w:rFonts w:ascii="Times New Roman" w:hAnsi="Times New Roman" w:cs="Times New Roman"/>
          <w:sz w:val="24"/>
          <w:szCs w:val="24"/>
        </w:rPr>
        <w:t>У</w:t>
      </w:r>
      <w:r w:rsidRPr="0040211F">
        <w:rPr>
          <w:rFonts w:ascii="Times New Roman" w:hAnsi="Times New Roman" w:cs="Times New Roman"/>
          <w:sz w:val="24"/>
          <w:szCs w:val="24"/>
        </w:rPr>
        <w:t xml:space="preserve">став ООН и </w:t>
      </w:r>
      <w:r w:rsidR="00446022" w:rsidRPr="0040211F">
        <w:rPr>
          <w:rFonts w:ascii="Times New Roman" w:hAnsi="Times New Roman" w:cs="Times New Roman"/>
          <w:sz w:val="24"/>
          <w:szCs w:val="24"/>
        </w:rPr>
        <w:t>М</w:t>
      </w:r>
      <w:r w:rsidRPr="0040211F">
        <w:rPr>
          <w:rFonts w:ascii="Times New Roman" w:hAnsi="Times New Roman" w:cs="Times New Roman"/>
          <w:sz w:val="24"/>
          <w:szCs w:val="24"/>
        </w:rPr>
        <w:t>еждународно-правовые соглашения, регулирующие направлени</w:t>
      </w:r>
      <w:r w:rsidR="00E4201E" w:rsidRPr="0040211F">
        <w:rPr>
          <w:rFonts w:ascii="Times New Roman" w:hAnsi="Times New Roman" w:cs="Times New Roman"/>
          <w:sz w:val="24"/>
          <w:szCs w:val="24"/>
        </w:rPr>
        <w:t>я</w:t>
      </w:r>
      <w:r w:rsidRPr="0040211F">
        <w:rPr>
          <w:rFonts w:ascii="Times New Roman" w:hAnsi="Times New Roman" w:cs="Times New Roman"/>
          <w:sz w:val="24"/>
          <w:szCs w:val="24"/>
        </w:rPr>
        <w:t xml:space="preserve"> деятельности системы ООН, а также Международный суд ООН, трибуналы и суды по отдельным направлениям. Предстоит </w:t>
      </w:r>
      <w:r w:rsidR="00B7384A" w:rsidRPr="0040211F">
        <w:rPr>
          <w:rFonts w:ascii="Times New Roman" w:hAnsi="Times New Roman" w:cs="Times New Roman"/>
          <w:sz w:val="24"/>
          <w:szCs w:val="24"/>
        </w:rPr>
        <w:t>с</w:t>
      </w:r>
      <w:r w:rsidRPr="0040211F">
        <w:rPr>
          <w:rFonts w:ascii="Times New Roman" w:hAnsi="Times New Roman" w:cs="Times New Roman"/>
          <w:sz w:val="24"/>
          <w:szCs w:val="24"/>
        </w:rPr>
        <w:t xml:space="preserve">формировать систему норм глобального права, обеспечивающего функционирование ООН и реализацию стратегии и программ деятельности ООН, а также обеспечивающих разрешение споров и выполнение принятых судебных решений. </w:t>
      </w:r>
    </w:p>
    <w:p w:rsidR="00305339" w:rsidRPr="0040211F" w:rsidRDefault="00305339" w:rsidP="00B47C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>Важными факторами повышени</w:t>
      </w:r>
      <w:r w:rsidR="00B7384A" w:rsidRPr="0040211F">
        <w:rPr>
          <w:rFonts w:ascii="Times New Roman" w:hAnsi="Times New Roman" w:cs="Times New Roman"/>
          <w:sz w:val="24"/>
          <w:szCs w:val="24"/>
        </w:rPr>
        <w:t>я</w:t>
      </w:r>
      <w:r w:rsidRPr="0040211F">
        <w:rPr>
          <w:rFonts w:ascii="Times New Roman" w:hAnsi="Times New Roman" w:cs="Times New Roman"/>
          <w:sz w:val="24"/>
          <w:szCs w:val="24"/>
        </w:rPr>
        <w:t xml:space="preserve"> эффективности деятельности ООН является укрепление ее взаимосвязи с пер</w:t>
      </w:r>
      <w:r w:rsidR="00375B5D" w:rsidRPr="0040211F">
        <w:rPr>
          <w:rFonts w:ascii="Times New Roman" w:hAnsi="Times New Roman" w:cs="Times New Roman"/>
          <w:sz w:val="24"/>
          <w:szCs w:val="24"/>
        </w:rPr>
        <w:t>едовой наукой на основе создания</w:t>
      </w:r>
      <w:r w:rsidRPr="0040211F">
        <w:rPr>
          <w:rFonts w:ascii="Times New Roman" w:hAnsi="Times New Roman" w:cs="Times New Roman"/>
          <w:sz w:val="24"/>
          <w:szCs w:val="24"/>
        </w:rPr>
        <w:t xml:space="preserve"> системы </w:t>
      </w:r>
      <w:r w:rsidR="00446022" w:rsidRPr="0040211F">
        <w:rPr>
          <w:rFonts w:ascii="Times New Roman" w:hAnsi="Times New Roman" w:cs="Times New Roman"/>
          <w:sz w:val="24"/>
          <w:szCs w:val="24"/>
        </w:rPr>
        <w:t>Н</w:t>
      </w:r>
      <w:r w:rsidRPr="0040211F">
        <w:rPr>
          <w:rFonts w:ascii="Times New Roman" w:hAnsi="Times New Roman" w:cs="Times New Roman"/>
          <w:sz w:val="24"/>
          <w:szCs w:val="24"/>
        </w:rPr>
        <w:t xml:space="preserve">аучных экспертных советов и </w:t>
      </w:r>
      <w:r w:rsidR="00446022" w:rsidRPr="0040211F">
        <w:rPr>
          <w:rFonts w:ascii="Times New Roman" w:hAnsi="Times New Roman" w:cs="Times New Roman"/>
          <w:sz w:val="24"/>
          <w:szCs w:val="24"/>
        </w:rPr>
        <w:t>Н</w:t>
      </w:r>
      <w:r w:rsidRPr="0040211F">
        <w:rPr>
          <w:rFonts w:ascii="Times New Roman" w:hAnsi="Times New Roman" w:cs="Times New Roman"/>
          <w:sz w:val="24"/>
          <w:szCs w:val="24"/>
        </w:rPr>
        <w:t xml:space="preserve">аучных центров </w:t>
      </w:r>
      <w:r w:rsidR="00B5686E" w:rsidRPr="0040211F">
        <w:rPr>
          <w:rFonts w:ascii="Times New Roman" w:hAnsi="Times New Roman" w:cs="Times New Roman"/>
          <w:sz w:val="24"/>
          <w:szCs w:val="24"/>
        </w:rPr>
        <w:t>для разработки прогнозов, стратегий и программ, экспертизы стратегических решений и системы образовательных центров для подготовки дополнительного образования и повышения квалификации работников системы ООН с обязательной сдачей экзаменов</w:t>
      </w:r>
      <w:r w:rsidR="00375B5D" w:rsidRPr="0040211F">
        <w:rPr>
          <w:rFonts w:ascii="Times New Roman" w:hAnsi="Times New Roman" w:cs="Times New Roman"/>
          <w:sz w:val="24"/>
          <w:szCs w:val="24"/>
        </w:rPr>
        <w:t>.</w:t>
      </w:r>
      <w:r w:rsidR="00B5686E" w:rsidRPr="0040211F">
        <w:rPr>
          <w:rFonts w:ascii="Times New Roman" w:hAnsi="Times New Roman" w:cs="Times New Roman"/>
          <w:sz w:val="24"/>
          <w:szCs w:val="24"/>
        </w:rPr>
        <w:t xml:space="preserve"> </w:t>
      </w:r>
      <w:r w:rsidR="00375B5D" w:rsidRPr="0040211F">
        <w:rPr>
          <w:rFonts w:ascii="Times New Roman" w:hAnsi="Times New Roman" w:cs="Times New Roman"/>
          <w:sz w:val="24"/>
          <w:szCs w:val="24"/>
        </w:rPr>
        <w:t>Координаци</w:t>
      </w:r>
      <w:r w:rsidR="00E4201E" w:rsidRPr="0040211F">
        <w:rPr>
          <w:rFonts w:ascii="Times New Roman" w:hAnsi="Times New Roman" w:cs="Times New Roman"/>
          <w:sz w:val="24"/>
          <w:szCs w:val="24"/>
        </w:rPr>
        <w:t>ю</w:t>
      </w:r>
      <w:r w:rsidR="00375B5D" w:rsidRPr="0040211F">
        <w:rPr>
          <w:rFonts w:ascii="Times New Roman" w:hAnsi="Times New Roman" w:cs="Times New Roman"/>
          <w:sz w:val="24"/>
          <w:szCs w:val="24"/>
        </w:rPr>
        <w:t xml:space="preserve"> </w:t>
      </w:r>
      <w:r w:rsidR="00B5686E" w:rsidRPr="0040211F">
        <w:rPr>
          <w:rFonts w:ascii="Times New Roman" w:hAnsi="Times New Roman" w:cs="Times New Roman"/>
          <w:sz w:val="24"/>
          <w:szCs w:val="24"/>
        </w:rPr>
        <w:t xml:space="preserve">этого направления деятельности ООН могла бы осуществлять ЮНЕСКО. </w:t>
      </w:r>
    </w:p>
    <w:p w:rsidR="00375B5D" w:rsidRPr="0040211F" w:rsidRDefault="00375B5D" w:rsidP="00B47CDA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AB1" w:rsidRPr="0040211F" w:rsidRDefault="0073404A" w:rsidP="00506A8F">
      <w:pPr>
        <w:pStyle w:val="1"/>
        <w:numPr>
          <w:ilvl w:val="0"/>
          <w:numId w:val="9"/>
        </w:numPr>
        <w:spacing w:before="0" w:line="360" w:lineRule="auto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9" w:name="_Toc32753116"/>
      <w:r w:rsidRPr="0040211F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B5686E" w:rsidRPr="0040211F">
        <w:rPr>
          <w:rFonts w:ascii="Times New Roman" w:hAnsi="Times New Roman" w:cs="Times New Roman"/>
          <w:color w:val="auto"/>
          <w:sz w:val="24"/>
          <w:szCs w:val="24"/>
        </w:rPr>
        <w:t>рганизация деятельности Конференций</w:t>
      </w:r>
      <w:r w:rsidR="00B5686E" w:rsidRPr="0040211F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bookmarkEnd w:id="9"/>
    </w:p>
    <w:p w:rsidR="00C70F29" w:rsidRPr="0040211F" w:rsidRDefault="009B0258" w:rsidP="00E4201E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Решение о проведении Конференций, их повестке дня и порядке подготовки и проведения может быть принято на </w:t>
      </w:r>
      <w:r w:rsidR="00E85A40" w:rsidRPr="0040211F">
        <w:rPr>
          <w:rFonts w:ascii="Times New Roman" w:hAnsi="Times New Roman" w:cs="Times New Roman"/>
          <w:sz w:val="24"/>
          <w:szCs w:val="24"/>
        </w:rPr>
        <w:t>встрече</w:t>
      </w:r>
      <w:r w:rsidRPr="0040211F">
        <w:rPr>
          <w:rFonts w:ascii="Times New Roman" w:hAnsi="Times New Roman" w:cs="Times New Roman"/>
          <w:sz w:val="24"/>
          <w:szCs w:val="24"/>
        </w:rPr>
        <w:t xml:space="preserve"> руководителей</w:t>
      </w:r>
      <w:r w:rsidR="004D2743" w:rsidRPr="0040211F">
        <w:rPr>
          <w:rFonts w:ascii="Times New Roman" w:hAnsi="Times New Roman" w:cs="Times New Roman"/>
          <w:sz w:val="24"/>
          <w:szCs w:val="24"/>
        </w:rPr>
        <w:t xml:space="preserve"> государств – постоянных членов Совета Безопасности ООН в </w:t>
      </w:r>
      <w:r w:rsidR="00E85A40" w:rsidRPr="0040211F">
        <w:rPr>
          <w:rFonts w:ascii="Times New Roman" w:hAnsi="Times New Roman" w:cs="Times New Roman"/>
          <w:sz w:val="24"/>
          <w:szCs w:val="24"/>
        </w:rPr>
        <w:t>рамках юбилейной 75 сессии Генеральной Ассамбл</w:t>
      </w:r>
      <w:proofErr w:type="gramStart"/>
      <w:r w:rsidR="00E85A40" w:rsidRPr="0040211F">
        <w:rPr>
          <w:rFonts w:ascii="Times New Roman" w:hAnsi="Times New Roman" w:cs="Times New Roman"/>
          <w:sz w:val="24"/>
          <w:szCs w:val="24"/>
        </w:rPr>
        <w:t>еи ОО</w:t>
      </w:r>
      <w:proofErr w:type="gramEnd"/>
      <w:r w:rsidR="00E85A40" w:rsidRPr="0040211F">
        <w:rPr>
          <w:rFonts w:ascii="Times New Roman" w:hAnsi="Times New Roman" w:cs="Times New Roman"/>
          <w:sz w:val="24"/>
          <w:szCs w:val="24"/>
        </w:rPr>
        <w:t xml:space="preserve">Н осенью </w:t>
      </w:r>
      <w:r w:rsidR="004D2743" w:rsidRPr="0040211F">
        <w:rPr>
          <w:rFonts w:ascii="Times New Roman" w:hAnsi="Times New Roman" w:cs="Times New Roman"/>
          <w:sz w:val="24"/>
          <w:szCs w:val="24"/>
        </w:rPr>
        <w:t>2020 году в соответстви</w:t>
      </w:r>
      <w:r w:rsidR="00E4201E" w:rsidRPr="0040211F">
        <w:rPr>
          <w:rFonts w:ascii="Times New Roman" w:hAnsi="Times New Roman" w:cs="Times New Roman"/>
          <w:sz w:val="24"/>
          <w:szCs w:val="24"/>
        </w:rPr>
        <w:t>и</w:t>
      </w:r>
      <w:r w:rsidR="004D2743" w:rsidRPr="0040211F">
        <w:rPr>
          <w:rFonts w:ascii="Times New Roman" w:hAnsi="Times New Roman" w:cs="Times New Roman"/>
          <w:sz w:val="24"/>
          <w:szCs w:val="24"/>
        </w:rPr>
        <w:t xml:space="preserve"> с предло</w:t>
      </w:r>
      <w:r w:rsidR="00E85A40" w:rsidRPr="0040211F">
        <w:rPr>
          <w:rFonts w:ascii="Times New Roman" w:hAnsi="Times New Roman" w:cs="Times New Roman"/>
          <w:sz w:val="24"/>
          <w:szCs w:val="24"/>
        </w:rPr>
        <w:t xml:space="preserve">жением Президента РФ </w:t>
      </w:r>
      <w:proofErr w:type="spellStart"/>
      <w:r w:rsidR="00E4201E" w:rsidRPr="0040211F">
        <w:rPr>
          <w:rFonts w:ascii="Times New Roman" w:hAnsi="Times New Roman" w:cs="Times New Roman"/>
          <w:sz w:val="24"/>
          <w:szCs w:val="24"/>
        </w:rPr>
        <w:t>В.В.</w:t>
      </w:r>
      <w:r w:rsidR="00E85A40" w:rsidRPr="0040211F">
        <w:rPr>
          <w:rFonts w:ascii="Times New Roman" w:hAnsi="Times New Roman" w:cs="Times New Roman"/>
          <w:sz w:val="24"/>
          <w:szCs w:val="24"/>
        </w:rPr>
        <w:t>Путина</w:t>
      </w:r>
      <w:proofErr w:type="spellEnd"/>
      <w:r w:rsidR="004D2743" w:rsidRPr="0040211F">
        <w:rPr>
          <w:rFonts w:ascii="Times New Roman" w:hAnsi="Times New Roman" w:cs="Times New Roman"/>
          <w:sz w:val="24"/>
          <w:szCs w:val="24"/>
        </w:rPr>
        <w:t xml:space="preserve">. </w:t>
      </w:r>
      <w:r w:rsidR="00EC259F" w:rsidRPr="0040211F">
        <w:rPr>
          <w:rFonts w:ascii="Times New Roman" w:hAnsi="Times New Roman" w:cs="Times New Roman"/>
          <w:sz w:val="24"/>
          <w:szCs w:val="24"/>
        </w:rPr>
        <w:t>Для реализации повестки дня потребуется проведение ряда конференций в 2021-2025 годах</w:t>
      </w:r>
      <w:r w:rsidR="00C70F29" w:rsidRPr="0040211F">
        <w:rPr>
          <w:rFonts w:ascii="Times New Roman" w:hAnsi="Times New Roman" w:cs="Times New Roman"/>
          <w:sz w:val="24"/>
          <w:szCs w:val="24"/>
        </w:rPr>
        <w:t xml:space="preserve">. </w:t>
      </w:r>
      <w:r w:rsidR="00E4201E" w:rsidRPr="0040211F">
        <w:rPr>
          <w:rFonts w:ascii="Times New Roman" w:hAnsi="Times New Roman" w:cs="Times New Roman"/>
          <w:sz w:val="24"/>
          <w:szCs w:val="24"/>
        </w:rPr>
        <w:t xml:space="preserve">Представляется целесообразным следующий </w:t>
      </w:r>
      <w:r w:rsidR="00703480" w:rsidRPr="0040211F">
        <w:rPr>
          <w:rFonts w:ascii="Times New Roman" w:hAnsi="Times New Roman" w:cs="Times New Roman"/>
          <w:sz w:val="24"/>
          <w:szCs w:val="24"/>
        </w:rPr>
        <w:t>порядок проведения конференций:</w:t>
      </w:r>
      <w:r w:rsidR="00E4201E" w:rsidRPr="0040211F">
        <w:rPr>
          <w:rFonts w:ascii="Times New Roman" w:hAnsi="Times New Roman" w:cs="Times New Roman"/>
          <w:sz w:val="24"/>
          <w:szCs w:val="24"/>
        </w:rPr>
        <w:t xml:space="preserve"> н</w:t>
      </w:r>
      <w:r w:rsidR="00C70F29" w:rsidRPr="0040211F">
        <w:rPr>
          <w:rFonts w:ascii="Times New Roman" w:hAnsi="Times New Roman" w:cs="Times New Roman"/>
          <w:sz w:val="24"/>
          <w:szCs w:val="24"/>
        </w:rPr>
        <w:t>а первой конференции в 2021 году могут быть рассмотрены вопросы обес</w:t>
      </w:r>
      <w:r w:rsidR="00233077" w:rsidRPr="0040211F">
        <w:rPr>
          <w:rFonts w:ascii="Times New Roman" w:hAnsi="Times New Roman" w:cs="Times New Roman"/>
          <w:sz w:val="24"/>
          <w:szCs w:val="24"/>
        </w:rPr>
        <w:t>печения глобальной безопасности</w:t>
      </w:r>
      <w:r w:rsidR="00E4201E" w:rsidRPr="0040211F">
        <w:rPr>
          <w:rFonts w:ascii="Times New Roman" w:hAnsi="Times New Roman" w:cs="Times New Roman"/>
          <w:sz w:val="24"/>
          <w:szCs w:val="24"/>
        </w:rPr>
        <w:t>; н</w:t>
      </w:r>
      <w:r w:rsidR="00233077" w:rsidRPr="0040211F">
        <w:rPr>
          <w:rFonts w:ascii="Times New Roman" w:hAnsi="Times New Roman" w:cs="Times New Roman"/>
          <w:sz w:val="24"/>
          <w:szCs w:val="24"/>
        </w:rPr>
        <w:t xml:space="preserve">а </w:t>
      </w:r>
      <w:r w:rsidR="003B18CE" w:rsidRPr="0040211F">
        <w:rPr>
          <w:rFonts w:ascii="Times New Roman" w:hAnsi="Times New Roman" w:cs="Times New Roman"/>
          <w:sz w:val="24"/>
          <w:szCs w:val="24"/>
        </w:rPr>
        <w:t xml:space="preserve">второй </w:t>
      </w:r>
      <w:r w:rsidR="00233077" w:rsidRPr="0040211F">
        <w:rPr>
          <w:rFonts w:ascii="Times New Roman" w:hAnsi="Times New Roman" w:cs="Times New Roman"/>
          <w:sz w:val="24"/>
          <w:szCs w:val="24"/>
        </w:rPr>
        <w:t>конференции в 202</w:t>
      </w:r>
      <w:r w:rsidR="003B18CE" w:rsidRPr="0040211F">
        <w:rPr>
          <w:rFonts w:ascii="Times New Roman" w:hAnsi="Times New Roman" w:cs="Times New Roman"/>
          <w:sz w:val="24"/>
          <w:szCs w:val="24"/>
        </w:rPr>
        <w:t>2</w:t>
      </w:r>
      <w:r w:rsidR="00233077" w:rsidRPr="0040211F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B18CE" w:rsidRPr="0040211F">
        <w:rPr>
          <w:rFonts w:ascii="Times New Roman" w:hAnsi="Times New Roman" w:cs="Times New Roman"/>
          <w:sz w:val="24"/>
          <w:szCs w:val="24"/>
        </w:rPr>
        <w:t>– стратегические ответы на экологические вызовы</w:t>
      </w:r>
      <w:r w:rsidR="00E4201E" w:rsidRPr="0040211F">
        <w:rPr>
          <w:rFonts w:ascii="Times New Roman" w:hAnsi="Times New Roman" w:cs="Times New Roman"/>
          <w:sz w:val="24"/>
          <w:szCs w:val="24"/>
        </w:rPr>
        <w:t>; н</w:t>
      </w:r>
      <w:r w:rsidR="00C70F29" w:rsidRPr="0040211F">
        <w:rPr>
          <w:rFonts w:ascii="Times New Roman" w:hAnsi="Times New Roman" w:cs="Times New Roman"/>
          <w:sz w:val="24"/>
          <w:szCs w:val="24"/>
        </w:rPr>
        <w:t xml:space="preserve">а </w:t>
      </w:r>
      <w:r w:rsidR="003B18CE" w:rsidRPr="0040211F">
        <w:rPr>
          <w:rFonts w:ascii="Times New Roman" w:hAnsi="Times New Roman" w:cs="Times New Roman"/>
          <w:sz w:val="24"/>
          <w:szCs w:val="24"/>
        </w:rPr>
        <w:t xml:space="preserve">третьей </w:t>
      </w:r>
      <w:r w:rsidR="00C70F29" w:rsidRPr="0040211F">
        <w:rPr>
          <w:rFonts w:ascii="Times New Roman" w:hAnsi="Times New Roman" w:cs="Times New Roman"/>
          <w:sz w:val="24"/>
          <w:szCs w:val="24"/>
        </w:rPr>
        <w:t>конференции в 202</w:t>
      </w:r>
      <w:r w:rsidR="00940C4E" w:rsidRPr="0040211F">
        <w:rPr>
          <w:rFonts w:ascii="Times New Roman" w:hAnsi="Times New Roman" w:cs="Times New Roman"/>
          <w:sz w:val="24"/>
          <w:szCs w:val="24"/>
        </w:rPr>
        <w:t>3</w:t>
      </w:r>
      <w:r w:rsidR="00C70F29" w:rsidRPr="0040211F">
        <w:rPr>
          <w:rFonts w:ascii="Times New Roman" w:hAnsi="Times New Roman" w:cs="Times New Roman"/>
          <w:sz w:val="24"/>
          <w:szCs w:val="24"/>
        </w:rPr>
        <w:t xml:space="preserve"> году</w:t>
      </w:r>
      <w:r w:rsidR="00E4201E" w:rsidRPr="0040211F">
        <w:rPr>
          <w:rFonts w:ascii="Times New Roman" w:hAnsi="Times New Roman" w:cs="Times New Roman"/>
          <w:sz w:val="24"/>
          <w:szCs w:val="24"/>
        </w:rPr>
        <w:t xml:space="preserve"> </w:t>
      </w:r>
      <w:r w:rsidR="00C70F29" w:rsidRPr="0040211F">
        <w:rPr>
          <w:rFonts w:ascii="Times New Roman" w:hAnsi="Times New Roman" w:cs="Times New Roman"/>
          <w:sz w:val="24"/>
          <w:szCs w:val="24"/>
        </w:rPr>
        <w:t xml:space="preserve">– </w:t>
      </w:r>
      <w:r w:rsidR="007F086C" w:rsidRPr="0040211F">
        <w:rPr>
          <w:rFonts w:ascii="Times New Roman" w:hAnsi="Times New Roman" w:cs="Times New Roman"/>
          <w:sz w:val="24"/>
          <w:szCs w:val="24"/>
        </w:rPr>
        <w:t>стратегия преодоления последствий мирового экономического кризиса 2020 и становления эффективной, регулируемой и справедливой экономики</w:t>
      </w:r>
      <w:r w:rsidR="00E4201E" w:rsidRPr="0040211F">
        <w:rPr>
          <w:rFonts w:ascii="Times New Roman" w:hAnsi="Times New Roman" w:cs="Times New Roman"/>
          <w:sz w:val="24"/>
          <w:szCs w:val="24"/>
        </w:rPr>
        <w:t>; н</w:t>
      </w:r>
      <w:r w:rsidR="00C70F29" w:rsidRPr="0040211F">
        <w:rPr>
          <w:rFonts w:ascii="Times New Roman" w:hAnsi="Times New Roman" w:cs="Times New Roman"/>
          <w:sz w:val="24"/>
          <w:szCs w:val="24"/>
        </w:rPr>
        <w:t xml:space="preserve">а </w:t>
      </w:r>
      <w:r w:rsidR="00940C4E" w:rsidRPr="0040211F">
        <w:rPr>
          <w:rFonts w:ascii="Times New Roman" w:hAnsi="Times New Roman" w:cs="Times New Roman"/>
          <w:sz w:val="24"/>
          <w:szCs w:val="24"/>
        </w:rPr>
        <w:t xml:space="preserve">четвертой </w:t>
      </w:r>
      <w:r w:rsidR="00C70F29" w:rsidRPr="0040211F">
        <w:rPr>
          <w:rFonts w:ascii="Times New Roman" w:hAnsi="Times New Roman" w:cs="Times New Roman"/>
          <w:sz w:val="24"/>
          <w:szCs w:val="24"/>
        </w:rPr>
        <w:t>конференции в 202</w:t>
      </w:r>
      <w:r w:rsidR="00940C4E" w:rsidRPr="0040211F">
        <w:rPr>
          <w:rFonts w:ascii="Times New Roman" w:hAnsi="Times New Roman" w:cs="Times New Roman"/>
          <w:sz w:val="24"/>
          <w:szCs w:val="24"/>
        </w:rPr>
        <w:t>4</w:t>
      </w:r>
      <w:r w:rsidR="00C70F29" w:rsidRPr="0040211F">
        <w:rPr>
          <w:rFonts w:ascii="Times New Roman" w:hAnsi="Times New Roman" w:cs="Times New Roman"/>
          <w:sz w:val="24"/>
          <w:szCs w:val="24"/>
        </w:rPr>
        <w:t xml:space="preserve"> году</w:t>
      </w:r>
      <w:r w:rsidR="009A243D" w:rsidRPr="0040211F">
        <w:rPr>
          <w:rFonts w:ascii="Times New Roman" w:hAnsi="Times New Roman" w:cs="Times New Roman"/>
          <w:sz w:val="24"/>
          <w:szCs w:val="24"/>
        </w:rPr>
        <w:t xml:space="preserve"> </w:t>
      </w:r>
      <w:r w:rsidR="00C70F29" w:rsidRPr="0040211F">
        <w:rPr>
          <w:rFonts w:ascii="Times New Roman" w:hAnsi="Times New Roman" w:cs="Times New Roman"/>
          <w:sz w:val="24"/>
          <w:szCs w:val="24"/>
        </w:rPr>
        <w:t xml:space="preserve">– новая </w:t>
      </w:r>
      <w:proofErr w:type="spellStart"/>
      <w:r w:rsidR="00C70F29" w:rsidRPr="0040211F">
        <w:rPr>
          <w:rFonts w:ascii="Times New Roman" w:hAnsi="Times New Roman" w:cs="Times New Roman"/>
          <w:sz w:val="24"/>
          <w:szCs w:val="24"/>
        </w:rPr>
        <w:t>социодемографическая</w:t>
      </w:r>
      <w:proofErr w:type="spellEnd"/>
      <w:r w:rsidR="00C70F29" w:rsidRPr="0040211F">
        <w:rPr>
          <w:rFonts w:ascii="Times New Roman" w:hAnsi="Times New Roman" w:cs="Times New Roman"/>
          <w:sz w:val="24"/>
          <w:szCs w:val="24"/>
        </w:rPr>
        <w:t xml:space="preserve"> политика и возвышение сферы науки, образования, культуры и этики</w:t>
      </w:r>
      <w:r w:rsidR="00E4201E" w:rsidRPr="0040211F">
        <w:rPr>
          <w:rFonts w:ascii="Times New Roman" w:hAnsi="Times New Roman" w:cs="Times New Roman"/>
          <w:sz w:val="24"/>
          <w:szCs w:val="24"/>
        </w:rPr>
        <w:t>; на</w:t>
      </w:r>
      <w:r w:rsidR="00E66590" w:rsidRPr="0040211F">
        <w:rPr>
          <w:rFonts w:ascii="Times New Roman" w:hAnsi="Times New Roman" w:cs="Times New Roman"/>
          <w:sz w:val="24"/>
          <w:szCs w:val="24"/>
        </w:rPr>
        <w:t xml:space="preserve"> пятой конференции в 2025 </w:t>
      </w:r>
      <w:r w:rsidR="00E66590" w:rsidRPr="0040211F">
        <w:rPr>
          <w:rFonts w:ascii="Times New Roman" w:hAnsi="Times New Roman" w:cs="Times New Roman"/>
          <w:sz w:val="24"/>
          <w:szCs w:val="24"/>
        </w:rPr>
        <w:lastRenderedPageBreak/>
        <w:t>году</w:t>
      </w:r>
      <w:r w:rsidR="007F086C" w:rsidRPr="0040211F">
        <w:rPr>
          <w:rFonts w:ascii="Times New Roman" w:hAnsi="Times New Roman" w:cs="Times New Roman"/>
          <w:sz w:val="24"/>
          <w:szCs w:val="24"/>
        </w:rPr>
        <w:t xml:space="preserve"> </w:t>
      </w:r>
      <w:r w:rsidR="00E66590" w:rsidRPr="0040211F">
        <w:rPr>
          <w:rFonts w:ascii="Times New Roman" w:hAnsi="Times New Roman" w:cs="Times New Roman"/>
          <w:sz w:val="24"/>
          <w:szCs w:val="24"/>
        </w:rPr>
        <w:t xml:space="preserve">– </w:t>
      </w:r>
      <w:r w:rsidR="00C7604B" w:rsidRPr="0040211F">
        <w:rPr>
          <w:rFonts w:ascii="Times New Roman" w:hAnsi="Times New Roman" w:cs="Times New Roman"/>
          <w:sz w:val="24"/>
          <w:szCs w:val="24"/>
        </w:rPr>
        <w:t>повышение стратегической направленности и эффективности деятельности системы ООН</w:t>
      </w:r>
      <w:r w:rsidR="00C70F29" w:rsidRPr="0040211F">
        <w:rPr>
          <w:rFonts w:ascii="Times New Roman" w:hAnsi="Times New Roman" w:cs="Times New Roman"/>
          <w:sz w:val="24"/>
          <w:szCs w:val="24"/>
        </w:rPr>
        <w:t>.</w:t>
      </w:r>
    </w:p>
    <w:p w:rsidR="00CB7E4B" w:rsidRPr="0040211F" w:rsidRDefault="00CB7E4B" w:rsidP="00B47CDA">
      <w:pPr>
        <w:pStyle w:val="a8"/>
        <w:spacing w:after="0" w:line="360" w:lineRule="auto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Наряду с руководителями </w:t>
      </w:r>
      <w:r w:rsidR="00446022" w:rsidRPr="0040211F">
        <w:rPr>
          <w:rFonts w:ascii="Times New Roman" w:hAnsi="Times New Roman" w:cs="Times New Roman"/>
          <w:sz w:val="24"/>
          <w:szCs w:val="24"/>
        </w:rPr>
        <w:t xml:space="preserve">государств – постоянных членов Совета Безопасности ООН </w:t>
      </w:r>
      <w:r w:rsidRPr="0040211F">
        <w:rPr>
          <w:rFonts w:ascii="Times New Roman" w:hAnsi="Times New Roman" w:cs="Times New Roman"/>
          <w:sz w:val="24"/>
          <w:szCs w:val="24"/>
        </w:rPr>
        <w:t xml:space="preserve">в </w:t>
      </w:r>
      <w:r w:rsidR="00446022" w:rsidRPr="0040211F">
        <w:rPr>
          <w:rFonts w:ascii="Times New Roman" w:hAnsi="Times New Roman" w:cs="Times New Roman"/>
          <w:sz w:val="24"/>
          <w:szCs w:val="24"/>
        </w:rPr>
        <w:t>К</w:t>
      </w:r>
      <w:r w:rsidRPr="0040211F">
        <w:rPr>
          <w:rFonts w:ascii="Times New Roman" w:hAnsi="Times New Roman" w:cs="Times New Roman"/>
          <w:sz w:val="24"/>
          <w:szCs w:val="24"/>
        </w:rPr>
        <w:t xml:space="preserve">онференциях принимает участие </w:t>
      </w:r>
      <w:r w:rsidR="00446022" w:rsidRPr="0040211F">
        <w:rPr>
          <w:rFonts w:ascii="Times New Roman" w:hAnsi="Times New Roman" w:cs="Times New Roman"/>
          <w:sz w:val="24"/>
          <w:szCs w:val="24"/>
        </w:rPr>
        <w:t>Г</w:t>
      </w:r>
      <w:r w:rsidRPr="0040211F">
        <w:rPr>
          <w:rFonts w:ascii="Times New Roman" w:hAnsi="Times New Roman" w:cs="Times New Roman"/>
          <w:sz w:val="24"/>
          <w:szCs w:val="24"/>
        </w:rPr>
        <w:t xml:space="preserve">енеральный секретарь ООН, который </w:t>
      </w:r>
      <w:proofErr w:type="gramStart"/>
      <w:r w:rsidRPr="0040211F">
        <w:rPr>
          <w:rFonts w:ascii="Times New Roman" w:hAnsi="Times New Roman" w:cs="Times New Roman"/>
          <w:sz w:val="24"/>
          <w:szCs w:val="24"/>
        </w:rPr>
        <w:t>участвует в обсуждении и принятии решений и осуществляет</w:t>
      </w:r>
      <w:proofErr w:type="gramEnd"/>
      <w:r w:rsidRPr="0040211F">
        <w:rPr>
          <w:rFonts w:ascii="Times New Roman" w:hAnsi="Times New Roman" w:cs="Times New Roman"/>
          <w:sz w:val="24"/>
          <w:szCs w:val="24"/>
        </w:rPr>
        <w:t xml:space="preserve"> руководство по их реализации в системе ООН. </w:t>
      </w:r>
    </w:p>
    <w:p w:rsidR="00F84E7D" w:rsidRPr="0040211F" w:rsidRDefault="00381E37" w:rsidP="00B47CDA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>Принимающая страна председательствует на очередной сессии и организует ее подготовку</w:t>
      </w:r>
      <w:r w:rsidR="00F84E7D" w:rsidRPr="0040211F">
        <w:rPr>
          <w:rFonts w:ascii="Times New Roman" w:hAnsi="Times New Roman" w:cs="Times New Roman"/>
          <w:sz w:val="24"/>
          <w:szCs w:val="24"/>
        </w:rPr>
        <w:t xml:space="preserve"> с возложением на председательств</w:t>
      </w:r>
      <w:r w:rsidR="00375B5D" w:rsidRPr="0040211F">
        <w:rPr>
          <w:rFonts w:ascii="Times New Roman" w:hAnsi="Times New Roman" w:cs="Times New Roman"/>
          <w:sz w:val="24"/>
          <w:szCs w:val="24"/>
        </w:rPr>
        <w:t>ующую страну возмещени</w:t>
      </w:r>
      <w:r w:rsidR="00E4201E" w:rsidRPr="0040211F">
        <w:rPr>
          <w:rFonts w:ascii="Times New Roman" w:hAnsi="Times New Roman" w:cs="Times New Roman"/>
          <w:sz w:val="24"/>
          <w:szCs w:val="24"/>
        </w:rPr>
        <w:t>я</w:t>
      </w:r>
      <w:r w:rsidR="00375B5D" w:rsidRPr="0040211F">
        <w:rPr>
          <w:rFonts w:ascii="Times New Roman" w:hAnsi="Times New Roman" w:cs="Times New Roman"/>
          <w:sz w:val="24"/>
          <w:szCs w:val="24"/>
        </w:rPr>
        <w:t xml:space="preserve"> затрат к подготовке и</w:t>
      </w:r>
      <w:r w:rsidR="00F84E7D" w:rsidRPr="0040211F">
        <w:rPr>
          <w:rFonts w:ascii="Times New Roman" w:hAnsi="Times New Roman" w:cs="Times New Roman"/>
          <w:sz w:val="24"/>
          <w:szCs w:val="24"/>
        </w:rPr>
        <w:t xml:space="preserve"> проведению </w:t>
      </w:r>
      <w:r w:rsidR="00446022" w:rsidRPr="0040211F">
        <w:rPr>
          <w:rFonts w:ascii="Times New Roman" w:hAnsi="Times New Roman" w:cs="Times New Roman"/>
          <w:sz w:val="24"/>
          <w:szCs w:val="24"/>
        </w:rPr>
        <w:t>К</w:t>
      </w:r>
      <w:r w:rsidR="00F84E7D" w:rsidRPr="0040211F">
        <w:rPr>
          <w:rFonts w:ascii="Times New Roman" w:hAnsi="Times New Roman" w:cs="Times New Roman"/>
          <w:sz w:val="24"/>
          <w:szCs w:val="24"/>
        </w:rPr>
        <w:t>онференции. Следующ</w:t>
      </w:r>
      <w:r w:rsidR="00E4201E" w:rsidRPr="0040211F">
        <w:rPr>
          <w:rFonts w:ascii="Times New Roman" w:hAnsi="Times New Roman" w:cs="Times New Roman"/>
          <w:sz w:val="24"/>
          <w:szCs w:val="24"/>
        </w:rPr>
        <w:t>ая</w:t>
      </w:r>
      <w:r w:rsidR="00F84E7D" w:rsidRPr="0040211F">
        <w:rPr>
          <w:rFonts w:ascii="Times New Roman" w:hAnsi="Times New Roman" w:cs="Times New Roman"/>
          <w:sz w:val="24"/>
          <w:szCs w:val="24"/>
        </w:rPr>
        <w:t xml:space="preserve"> </w:t>
      </w:r>
      <w:r w:rsidR="00446022" w:rsidRPr="0040211F">
        <w:rPr>
          <w:rFonts w:ascii="Times New Roman" w:hAnsi="Times New Roman" w:cs="Times New Roman"/>
          <w:sz w:val="24"/>
          <w:szCs w:val="24"/>
        </w:rPr>
        <w:t>К</w:t>
      </w:r>
      <w:r w:rsidR="00F84E7D" w:rsidRPr="0040211F">
        <w:rPr>
          <w:rFonts w:ascii="Times New Roman" w:hAnsi="Times New Roman" w:cs="Times New Roman"/>
          <w:sz w:val="24"/>
          <w:szCs w:val="24"/>
        </w:rPr>
        <w:t>онференци</w:t>
      </w:r>
      <w:r w:rsidR="00E4201E" w:rsidRPr="0040211F">
        <w:rPr>
          <w:rFonts w:ascii="Times New Roman" w:hAnsi="Times New Roman" w:cs="Times New Roman"/>
          <w:sz w:val="24"/>
          <w:szCs w:val="24"/>
        </w:rPr>
        <w:t>я</w:t>
      </w:r>
      <w:r w:rsidR="00F84E7D" w:rsidRPr="0040211F">
        <w:rPr>
          <w:rFonts w:ascii="Times New Roman" w:hAnsi="Times New Roman" w:cs="Times New Roman"/>
          <w:sz w:val="24"/>
          <w:szCs w:val="24"/>
        </w:rPr>
        <w:t xml:space="preserve"> проводит</w:t>
      </w:r>
      <w:r w:rsidR="00E4201E" w:rsidRPr="0040211F">
        <w:rPr>
          <w:rFonts w:ascii="Times New Roman" w:hAnsi="Times New Roman" w:cs="Times New Roman"/>
          <w:sz w:val="24"/>
          <w:szCs w:val="24"/>
        </w:rPr>
        <w:t>ся</w:t>
      </w:r>
      <w:r w:rsidR="00F84E7D" w:rsidRPr="0040211F">
        <w:rPr>
          <w:rFonts w:ascii="Times New Roman" w:hAnsi="Times New Roman" w:cs="Times New Roman"/>
          <w:sz w:val="24"/>
          <w:szCs w:val="24"/>
        </w:rPr>
        <w:t xml:space="preserve"> поочередно в разных странах с соответствующим председательствованием</w:t>
      </w:r>
      <w:r w:rsidR="00375B5D" w:rsidRPr="0040211F">
        <w:rPr>
          <w:rFonts w:ascii="Times New Roman" w:hAnsi="Times New Roman" w:cs="Times New Roman"/>
          <w:sz w:val="24"/>
          <w:szCs w:val="24"/>
        </w:rPr>
        <w:t>.</w:t>
      </w:r>
    </w:p>
    <w:p w:rsidR="00C748AB" w:rsidRPr="0040211F" w:rsidRDefault="00F84E7D" w:rsidP="00C748AB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Для подготовки </w:t>
      </w:r>
      <w:r w:rsidR="00446022" w:rsidRPr="0040211F">
        <w:rPr>
          <w:rFonts w:ascii="Times New Roman" w:hAnsi="Times New Roman" w:cs="Times New Roman"/>
          <w:sz w:val="24"/>
          <w:szCs w:val="24"/>
        </w:rPr>
        <w:t>К</w:t>
      </w:r>
      <w:r w:rsidRPr="0040211F">
        <w:rPr>
          <w:rFonts w:ascii="Times New Roman" w:hAnsi="Times New Roman" w:cs="Times New Roman"/>
          <w:sz w:val="24"/>
          <w:szCs w:val="24"/>
        </w:rPr>
        <w:t xml:space="preserve">онференций предлагается создать </w:t>
      </w:r>
      <w:r w:rsidR="00FF265A" w:rsidRPr="0040211F">
        <w:rPr>
          <w:rFonts w:ascii="Times New Roman" w:hAnsi="Times New Roman" w:cs="Times New Roman"/>
          <w:sz w:val="24"/>
          <w:szCs w:val="24"/>
        </w:rPr>
        <w:t>Г</w:t>
      </w:r>
      <w:r w:rsidRPr="0040211F">
        <w:rPr>
          <w:rFonts w:ascii="Times New Roman" w:hAnsi="Times New Roman" w:cs="Times New Roman"/>
          <w:sz w:val="24"/>
          <w:szCs w:val="24"/>
        </w:rPr>
        <w:t>руппу выс</w:t>
      </w:r>
      <w:r w:rsidR="00375B5D" w:rsidRPr="0040211F">
        <w:rPr>
          <w:rFonts w:ascii="Times New Roman" w:hAnsi="Times New Roman" w:cs="Times New Roman"/>
          <w:sz w:val="24"/>
          <w:szCs w:val="24"/>
        </w:rPr>
        <w:t xml:space="preserve">окого уровня в составе Министров </w:t>
      </w:r>
      <w:r w:rsidRPr="0040211F">
        <w:rPr>
          <w:rFonts w:ascii="Times New Roman" w:hAnsi="Times New Roman" w:cs="Times New Roman"/>
          <w:sz w:val="24"/>
          <w:szCs w:val="24"/>
        </w:rPr>
        <w:t xml:space="preserve">иностранных дел </w:t>
      </w:r>
      <w:r w:rsidR="00446022" w:rsidRPr="0040211F">
        <w:rPr>
          <w:rFonts w:ascii="Times New Roman" w:hAnsi="Times New Roman" w:cs="Times New Roman"/>
          <w:sz w:val="24"/>
          <w:szCs w:val="24"/>
        </w:rPr>
        <w:t xml:space="preserve">пяти </w:t>
      </w:r>
      <w:r w:rsidRPr="0040211F">
        <w:rPr>
          <w:rFonts w:ascii="Times New Roman" w:hAnsi="Times New Roman" w:cs="Times New Roman"/>
          <w:sz w:val="24"/>
          <w:szCs w:val="24"/>
        </w:rPr>
        <w:t xml:space="preserve">держав и </w:t>
      </w:r>
      <w:r w:rsidR="00CB7E4B" w:rsidRPr="0040211F">
        <w:rPr>
          <w:rFonts w:ascii="Times New Roman" w:hAnsi="Times New Roman" w:cs="Times New Roman"/>
          <w:sz w:val="24"/>
          <w:szCs w:val="24"/>
        </w:rPr>
        <w:t xml:space="preserve">руководителей </w:t>
      </w:r>
      <w:r w:rsidR="00375B5D" w:rsidRPr="0040211F">
        <w:rPr>
          <w:rFonts w:ascii="Times New Roman" w:hAnsi="Times New Roman" w:cs="Times New Roman"/>
          <w:sz w:val="24"/>
          <w:szCs w:val="24"/>
        </w:rPr>
        <w:t>министерств,</w:t>
      </w:r>
      <w:r w:rsidR="00CB7E4B" w:rsidRPr="0040211F">
        <w:rPr>
          <w:rFonts w:ascii="Times New Roman" w:hAnsi="Times New Roman" w:cs="Times New Roman"/>
          <w:sz w:val="24"/>
          <w:szCs w:val="24"/>
        </w:rPr>
        <w:t xml:space="preserve"> соответствующих повестк</w:t>
      </w:r>
      <w:r w:rsidR="00446022" w:rsidRPr="0040211F">
        <w:rPr>
          <w:rFonts w:ascii="Times New Roman" w:hAnsi="Times New Roman" w:cs="Times New Roman"/>
          <w:sz w:val="24"/>
          <w:szCs w:val="24"/>
        </w:rPr>
        <w:t>е</w:t>
      </w:r>
      <w:r w:rsidR="00CB7E4B" w:rsidRPr="0040211F">
        <w:rPr>
          <w:rFonts w:ascii="Times New Roman" w:hAnsi="Times New Roman" w:cs="Times New Roman"/>
          <w:sz w:val="24"/>
          <w:szCs w:val="24"/>
        </w:rPr>
        <w:t xml:space="preserve"> дня, а </w:t>
      </w:r>
      <w:r w:rsidR="00375B5D" w:rsidRPr="0040211F">
        <w:rPr>
          <w:rFonts w:ascii="Times New Roman" w:hAnsi="Times New Roman" w:cs="Times New Roman"/>
          <w:sz w:val="24"/>
          <w:szCs w:val="24"/>
        </w:rPr>
        <w:t>также с</w:t>
      </w:r>
      <w:r w:rsidR="00CB7E4B" w:rsidRPr="0040211F">
        <w:rPr>
          <w:rFonts w:ascii="Times New Roman" w:hAnsi="Times New Roman" w:cs="Times New Roman"/>
          <w:sz w:val="24"/>
          <w:szCs w:val="24"/>
        </w:rPr>
        <w:t xml:space="preserve"> </w:t>
      </w:r>
      <w:r w:rsidR="00FF265A" w:rsidRPr="0040211F">
        <w:rPr>
          <w:rFonts w:ascii="Times New Roman" w:hAnsi="Times New Roman" w:cs="Times New Roman"/>
          <w:sz w:val="24"/>
          <w:szCs w:val="24"/>
        </w:rPr>
        <w:t>представителем</w:t>
      </w:r>
      <w:r w:rsidR="00CB7E4B" w:rsidRPr="0040211F">
        <w:rPr>
          <w:rFonts w:ascii="Times New Roman" w:hAnsi="Times New Roman" w:cs="Times New Roman"/>
          <w:sz w:val="24"/>
          <w:szCs w:val="24"/>
        </w:rPr>
        <w:t xml:space="preserve"> ООН. </w:t>
      </w:r>
      <w:r w:rsidR="00375B5D" w:rsidRPr="0040211F">
        <w:rPr>
          <w:rFonts w:ascii="Times New Roman" w:hAnsi="Times New Roman" w:cs="Times New Roman"/>
          <w:sz w:val="24"/>
          <w:szCs w:val="24"/>
        </w:rPr>
        <w:t xml:space="preserve">Научную </w:t>
      </w:r>
      <w:r w:rsidR="00CB7E4B" w:rsidRPr="0040211F">
        <w:rPr>
          <w:rFonts w:ascii="Times New Roman" w:hAnsi="Times New Roman" w:cs="Times New Roman"/>
          <w:sz w:val="24"/>
          <w:szCs w:val="24"/>
        </w:rPr>
        <w:t xml:space="preserve">платформу по обсуждаемым на конференции вопросам готовит научно-экспертный совет, включающий ведущих ученых </w:t>
      </w:r>
      <w:r w:rsidR="00446022" w:rsidRPr="0040211F">
        <w:rPr>
          <w:rFonts w:ascii="Times New Roman" w:hAnsi="Times New Roman" w:cs="Times New Roman"/>
          <w:sz w:val="24"/>
          <w:szCs w:val="24"/>
        </w:rPr>
        <w:t xml:space="preserve">пяти </w:t>
      </w:r>
      <w:r w:rsidR="00CB7E4B" w:rsidRPr="0040211F">
        <w:rPr>
          <w:rFonts w:ascii="Times New Roman" w:hAnsi="Times New Roman" w:cs="Times New Roman"/>
          <w:sz w:val="24"/>
          <w:szCs w:val="24"/>
        </w:rPr>
        <w:t xml:space="preserve">стран. </w:t>
      </w:r>
    </w:p>
    <w:p w:rsidR="00375B5D" w:rsidRPr="0040211F" w:rsidRDefault="00CD1A27" w:rsidP="00C748AB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 xml:space="preserve">Результаты Конференций целесообразно рассматривать на заседания Совета Безопасности ООН, «группе 20» как Саммите цивилизаций, на </w:t>
      </w:r>
      <w:r w:rsidR="00C748AB" w:rsidRPr="0040211F">
        <w:rPr>
          <w:rFonts w:ascii="Times New Roman" w:hAnsi="Times New Roman" w:cs="Times New Roman"/>
          <w:sz w:val="24"/>
          <w:szCs w:val="24"/>
        </w:rPr>
        <w:t xml:space="preserve">очередных сессиях </w:t>
      </w:r>
      <w:r w:rsidRPr="0040211F">
        <w:rPr>
          <w:rFonts w:ascii="Times New Roman" w:hAnsi="Times New Roman" w:cs="Times New Roman"/>
          <w:sz w:val="24"/>
          <w:szCs w:val="24"/>
        </w:rPr>
        <w:t xml:space="preserve">Генеральной </w:t>
      </w:r>
      <w:r w:rsidR="00C748AB" w:rsidRPr="0040211F">
        <w:rPr>
          <w:rFonts w:ascii="Times New Roman" w:hAnsi="Times New Roman" w:cs="Times New Roman"/>
          <w:sz w:val="24"/>
          <w:szCs w:val="24"/>
        </w:rPr>
        <w:t>Ассамбл</w:t>
      </w:r>
      <w:proofErr w:type="gramStart"/>
      <w:r w:rsidR="00C748AB" w:rsidRPr="0040211F">
        <w:rPr>
          <w:rFonts w:ascii="Times New Roman" w:hAnsi="Times New Roman" w:cs="Times New Roman"/>
          <w:sz w:val="24"/>
          <w:szCs w:val="24"/>
        </w:rPr>
        <w:t>еи ОО</w:t>
      </w:r>
      <w:proofErr w:type="gramEnd"/>
      <w:r w:rsidR="00C748AB" w:rsidRPr="0040211F">
        <w:rPr>
          <w:rFonts w:ascii="Times New Roman" w:hAnsi="Times New Roman" w:cs="Times New Roman"/>
          <w:sz w:val="24"/>
          <w:szCs w:val="24"/>
        </w:rPr>
        <w:t xml:space="preserve">Н, а также при подготовке и проведении саммитов по узловым направлениям глобального развития. Проведение тщательно подготовленных Конференций руководителей </w:t>
      </w:r>
      <w:r w:rsidR="00A0169B" w:rsidRPr="0040211F">
        <w:rPr>
          <w:rFonts w:ascii="Times New Roman" w:hAnsi="Times New Roman" w:cs="Times New Roman"/>
          <w:sz w:val="24"/>
          <w:szCs w:val="24"/>
        </w:rPr>
        <w:t>государств</w:t>
      </w:r>
      <w:r w:rsidR="00C748AB" w:rsidRPr="0040211F">
        <w:rPr>
          <w:rFonts w:ascii="Times New Roman" w:hAnsi="Times New Roman" w:cs="Times New Roman"/>
          <w:sz w:val="24"/>
          <w:szCs w:val="24"/>
        </w:rPr>
        <w:t xml:space="preserve"> – постоянных членов Совета </w:t>
      </w:r>
      <w:r w:rsidR="00A0169B" w:rsidRPr="0040211F">
        <w:rPr>
          <w:rFonts w:ascii="Times New Roman" w:hAnsi="Times New Roman" w:cs="Times New Roman"/>
          <w:sz w:val="24"/>
          <w:szCs w:val="24"/>
        </w:rPr>
        <w:t>Безопасности</w:t>
      </w:r>
      <w:r w:rsidR="00C748AB" w:rsidRPr="0040211F">
        <w:rPr>
          <w:rFonts w:ascii="Times New Roman" w:hAnsi="Times New Roman" w:cs="Times New Roman"/>
          <w:sz w:val="24"/>
          <w:szCs w:val="24"/>
        </w:rPr>
        <w:t xml:space="preserve"> ООН </w:t>
      </w:r>
      <w:r w:rsidR="00A0169B" w:rsidRPr="0040211F">
        <w:rPr>
          <w:rFonts w:ascii="Times New Roman" w:hAnsi="Times New Roman" w:cs="Times New Roman"/>
          <w:sz w:val="24"/>
          <w:szCs w:val="24"/>
        </w:rPr>
        <w:t xml:space="preserve">станет ключевым фактором преодоления глобального цивилизационного кризиса и становления устойчивого многополярного мироустройства на базе партнерства цивилизаций и ведущих держав (Ялтинского мира -2), станет </w:t>
      </w:r>
      <w:r w:rsidR="00A2713D" w:rsidRPr="0040211F">
        <w:rPr>
          <w:rFonts w:ascii="Times New Roman" w:hAnsi="Times New Roman" w:cs="Times New Roman"/>
          <w:sz w:val="24"/>
          <w:szCs w:val="24"/>
        </w:rPr>
        <w:t>платформой для перехода мира цивилизаций к новой исторической эпохе.</w:t>
      </w:r>
    </w:p>
    <w:p w:rsidR="00CB7E4B" w:rsidRPr="0040211F" w:rsidRDefault="00CB7E4B" w:rsidP="00B47CDA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32753117"/>
      <w:r w:rsidRPr="0040211F">
        <w:rPr>
          <w:rFonts w:ascii="Times New Roman" w:hAnsi="Times New Roman" w:cs="Times New Roman"/>
          <w:color w:val="auto"/>
          <w:sz w:val="24"/>
          <w:szCs w:val="24"/>
        </w:rPr>
        <w:t>Заключение.</w:t>
      </w:r>
      <w:bookmarkEnd w:id="10"/>
    </w:p>
    <w:p w:rsidR="00CB7E4B" w:rsidRPr="0040211F" w:rsidRDefault="00CB7E4B" w:rsidP="00B47CD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>Вышеизложенные основные положения научной плат</w:t>
      </w:r>
      <w:r w:rsidR="00E72AE9" w:rsidRPr="0040211F">
        <w:rPr>
          <w:rFonts w:ascii="Times New Roman" w:hAnsi="Times New Roman" w:cs="Times New Roman"/>
          <w:sz w:val="24"/>
          <w:szCs w:val="24"/>
        </w:rPr>
        <w:t>формы Конференций</w:t>
      </w:r>
      <w:r w:rsidR="0080403B" w:rsidRPr="0040211F">
        <w:rPr>
          <w:rFonts w:ascii="Times New Roman" w:hAnsi="Times New Roman" w:cs="Times New Roman"/>
          <w:sz w:val="24"/>
          <w:szCs w:val="24"/>
        </w:rPr>
        <w:t xml:space="preserve"> руководители </w:t>
      </w:r>
      <w:r w:rsidR="00E72AE9" w:rsidRPr="0040211F">
        <w:rPr>
          <w:rFonts w:ascii="Times New Roman" w:hAnsi="Times New Roman" w:cs="Times New Roman"/>
          <w:sz w:val="24"/>
          <w:szCs w:val="24"/>
        </w:rPr>
        <w:t>государств</w:t>
      </w:r>
      <w:r w:rsidR="00613BB2" w:rsidRPr="0040211F">
        <w:rPr>
          <w:rFonts w:ascii="Times New Roman" w:hAnsi="Times New Roman" w:cs="Times New Roman"/>
          <w:sz w:val="24"/>
          <w:szCs w:val="24"/>
        </w:rPr>
        <w:t xml:space="preserve"> -</w:t>
      </w:r>
      <w:r w:rsidR="00E72AE9" w:rsidRPr="0040211F">
        <w:rPr>
          <w:rFonts w:ascii="Times New Roman" w:hAnsi="Times New Roman" w:cs="Times New Roman"/>
          <w:sz w:val="24"/>
          <w:szCs w:val="24"/>
        </w:rPr>
        <w:t xml:space="preserve"> постоянных членов Совета Безопасности ООН </w:t>
      </w:r>
      <w:r w:rsidR="00375B5D" w:rsidRPr="0040211F">
        <w:rPr>
          <w:rFonts w:ascii="Times New Roman" w:hAnsi="Times New Roman" w:cs="Times New Roman"/>
          <w:sz w:val="24"/>
          <w:szCs w:val="24"/>
        </w:rPr>
        <w:t>выражаю</w:t>
      </w:r>
      <w:r w:rsidR="00AC3AE1" w:rsidRPr="0040211F">
        <w:rPr>
          <w:rFonts w:ascii="Times New Roman" w:hAnsi="Times New Roman" w:cs="Times New Roman"/>
          <w:sz w:val="24"/>
          <w:szCs w:val="24"/>
        </w:rPr>
        <w:t>т</w:t>
      </w:r>
      <w:r w:rsidR="00375B5D" w:rsidRPr="0040211F">
        <w:rPr>
          <w:rFonts w:ascii="Times New Roman" w:hAnsi="Times New Roman" w:cs="Times New Roman"/>
          <w:sz w:val="24"/>
          <w:szCs w:val="24"/>
        </w:rPr>
        <w:t xml:space="preserve"> </w:t>
      </w:r>
      <w:r w:rsidRPr="0040211F">
        <w:rPr>
          <w:rFonts w:ascii="Times New Roman" w:hAnsi="Times New Roman" w:cs="Times New Roman"/>
          <w:sz w:val="24"/>
          <w:szCs w:val="24"/>
        </w:rPr>
        <w:t xml:space="preserve">итоги деятельности российских научных школ и Ялтинского цивилизационного клуба. </w:t>
      </w:r>
      <w:proofErr w:type="gramStart"/>
      <w:r w:rsidR="003B1C6C" w:rsidRPr="0040211F">
        <w:rPr>
          <w:rFonts w:ascii="Times New Roman" w:hAnsi="Times New Roman" w:cs="Times New Roman"/>
          <w:sz w:val="24"/>
          <w:szCs w:val="24"/>
        </w:rPr>
        <w:t xml:space="preserve">Основные положения будут доработаны и </w:t>
      </w:r>
      <w:r w:rsidR="00E237ED" w:rsidRPr="0040211F">
        <w:rPr>
          <w:rFonts w:ascii="Times New Roman" w:hAnsi="Times New Roman" w:cs="Times New Roman"/>
          <w:sz w:val="24"/>
          <w:szCs w:val="24"/>
        </w:rPr>
        <w:t>представлены на обсуждение Международного научно-дипломатического конгресса «Ялтинский мир: исторический опыт и перспективы» (</w:t>
      </w:r>
      <w:r w:rsidR="00A6098E" w:rsidRPr="0040211F">
        <w:rPr>
          <w:rFonts w:ascii="Times New Roman" w:hAnsi="Times New Roman" w:cs="Times New Roman"/>
          <w:sz w:val="24"/>
          <w:szCs w:val="24"/>
        </w:rPr>
        <w:t>5-9 октября</w:t>
      </w:r>
      <w:r w:rsidR="00E237ED" w:rsidRPr="0040211F">
        <w:rPr>
          <w:rFonts w:ascii="Times New Roman" w:hAnsi="Times New Roman" w:cs="Times New Roman"/>
          <w:sz w:val="24"/>
          <w:szCs w:val="24"/>
        </w:rPr>
        <w:t xml:space="preserve"> 2020 года), опубликованы в виде научного доклада и </w:t>
      </w:r>
      <w:r w:rsidR="00D149B9" w:rsidRPr="0040211F">
        <w:rPr>
          <w:rFonts w:ascii="Times New Roman" w:hAnsi="Times New Roman" w:cs="Times New Roman"/>
          <w:sz w:val="24"/>
          <w:szCs w:val="24"/>
        </w:rPr>
        <w:t>направлены руководителям государств - постоянных членов Совета Безопасности ООН и Генерально</w:t>
      </w:r>
      <w:r w:rsidR="00446022" w:rsidRPr="0040211F">
        <w:rPr>
          <w:rFonts w:ascii="Times New Roman" w:hAnsi="Times New Roman" w:cs="Times New Roman"/>
          <w:sz w:val="24"/>
          <w:szCs w:val="24"/>
        </w:rPr>
        <w:t>му</w:t>
      </w:r>
      <w:r w:rsidR="00D149B9" w:rsidRPr="0040211F">
        <w:rPr>
          <w:rFonts w:ascii="Times New Roman" w:hAnsi="Times New Roman" w:cs="Times New Roman"/>
          <w:sz w:val="24"/>
          <w:szCs w:val="24"/>
        </w:rPr>
        <w:t xml:space="preserve"> секретар</w:t>
      </w:r>
      <w:r w:rsidR="00446022" w:rsidRPr="0040211F">
        <w:rPr>
          <w:rFonts w:ascii="Times New Roman" w:hAnsi="Times New Roman" w:cs="Times New Roman"/>
          <w:sz w:val="24"/>
          <w:szCs w:val="24"/>
        </w:rPr>
        <w:t>ю</w:t>
      </w:r>
      <w:r w:rsidR="00D149B9" w:rsidRPr="0040211F">
        <w:rPr>
          <w:rFonts w:ascii="Times New Roman" w:hAnsi="Times New Roman" w:cs="Times New Roman"/>
          <w:sz w:val="24"/>
          <w:szCs w:val="24"/>
        </w:rPr>
        <w:t xml:space="preserve"> ООН,  а также </w:t>
      </w:r>
      <w:r w:rsidR="00E237ED" w:rsidRPr="0040211F"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="00967F9B" w:rsidRPr="0040211F">
        <w:rPr>
          <w:rFonts w:ascii="Times New Roman" w:hAnsi="Times New Roman" w:cs="Times New Roman"/>
          <w:sz w:val="24"/>
          <w:szCs w:val="24"/>
        </w:rPr>
        <w:t xml:space="preserve">на </w:t>
      </w:r>
      <w:r w:rsidR="00967F9B" w:rsidRPr="0040211F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967F9B" w:rsidRPr="0040211F">
        <w:rPr>
          <w:rFonts w:ascii="Times New Roman" w:hAnsi="Times New Roman" w:cs="Times New Roman"/>
          <w:sz w:val="24"/>
          <w:szCs w:val="24"/>
        </w:rPr>
        <w:t xml:space="preserve"> Цивилизационном форуме, посвященным 75-летию ЮНЕСКО (</w:t>
      </w:r>
      <w:r w:rsidR="00D149B9" w:rsidRPr="0040211F">
        <w:rPr>
          <w:rFonts w:ascii="Times New Roman" w:hAnsi="Times New Roman" w:cs="Times New Roman"/>
          <w:sz w:val="24"/>
          <w:szCs w:val="24"/>
        </w:rPr>
        <w:t xml:space="preserve">Париж, </w:t>
      </w:r>
      <w:r w:rsidR="00967F9B" w:rsidRPr="0040211F">
        <w:rPr>
          <w:rFonts w:ascii="Times New Roman" w:hAnsi="Times New Roman" w:cs="Times New Roman"/>
          <w:sz w:val="24"/>
          <w:szCs w:val="24"/>
        </w:rPr>
        <w:t xml:space="preserve">ноябрь 2020 года) и </w:t>
      </w:r>
      <w:r w:rsidR="00E237ED" w:rsidRPr="0040211F">
        <w:rPr>
          <w:rFonts w:ascii="Times New Roman" w:hAnsi="Times New Roman" w:cs="Times New Roman"/>
          <w:sz w:val="24"/>
          <w:szCs w:val="24"/>
        </w:rPr>
        <w:t>на</w:t>
      </w:r>
      <w:r w:rsidR="00681906" w:rsidRPr="0040211F">
        <w:rPr>
          <w:rFonts w:ascii="Times New Roman" w:hAnsi="Times New Roman" w:cs="Times New Roman"/>
          <w:sz w:val="24"/>
          <w:szCs w:val="24"/>
        </w:rPr>
        <w:t xml:space="preserve"> заседании </w:t>
      </w:r>
      <w:r w:rsidR="00446022" w:rsidRPr="0040211F">
        <w:rPr>
          <w:rFonts w:ascii="Times New Roman" w:hAnsi="Times New Roman" w:cs="Times New Roman"/>
          <w:sz w:val="24"/>
          <w:szCs w:val="24"/>
        </w:rPr>
        <w:t>К</w:t>
      </w:r>
      <w:r w:rsidR="0073404A" w:rsidRPr="0040211F">
        <w:rPr>
          <w:rFonts w:ascii="Times New Roman" w:hAnsi="Times New Roman" w:cs="Times New Roman"/>
          <w:sz w:val="24"/>
          <w:szCs w:val="24"/>
        </w:rPr>
        <w:t>руглого</w:t>
      </w:r>
      <w:r w:rsidR="00681906" w:rsidRPr="0040211F">
        <w:rPr>
          <w:rFonts w:ascii="Times New Roman" w:hAnsi="Times New Roman" w:cs="Times New Roman"/>
          <w:sz w:val="24"/>
          <w:szCs w:val="24"/>
        </w:rPr>
        <w:t xml:space="preserve"> стола в рамках</w:t>
      </w:r>
      <w:proofErr w:type="gramEnd"/>
      <w:r w:rsidR="00681906" w:rsidRPr="0040211F">
        <w:rPr>
          <w:rFonts w:ascii="Times New Roman" w:hAnsi="Times New Roman" w:cs="Times New Roman"/>
          <w:sz w:val="24"/>
          <w:szCs w:val="24"/>
        </w:rPr>
        <w:t xml:space="preserve"> юбилейной 75-й сессии Генеральной Ассамбл</w:t>
      </w:r>
      <w:proofErr w:type="gramStart"/>
      <w:r w:rsidR="00681906" w:rsidRPr="0040211F">
        <w:rPr>
          <w:rFonts w:ascii="Times New Roman" w:hAnsi="Times New Roman" w:cs="Times New Roman"/>
          <w:sz w:val="24"/>
          <w:szCs w:val="24"/>
        </w:rPr>
        <w:t>еи ОО</w:t>
      </w:r>
      <w:proofErr w:type="gramEnd"/>
      <w:r w:rsidR="00681906" w:rsidRPr="0040211F">
        <w:rPr>
          <w:rFonts w:ascii="Times New Roman" w:hAnsi="Times New Roman" w:cs="Times New Roman"/>
          <w:sz w:val="24"/>
          <w:szCs w:val="24"/>
        </w:rPr>
        <w:t>Н</w:t>
      </w:r>
      <w:r w:rsidR="00967F9B" w:rsidRPr="0040211F">
        <w:rPr>
          <w:rFonts w:ascii="Times New Roman" w:hAnsi="Times New Roman" w:cs="Times New Roman"/>
          <w:sz w:val="24"/>
          <w:szCs w:val="24"/>
        </w:rPr>
        <w:t xml:space="preserve"> (Нью-Йорк, март 2021 года)</w:t>
      </w:r>
      <w:r w:rsidR="00E237ED" w:rsidRPr="0040211F">
        <w:rPr>
          <w:rFonts w:ascii="Times New Roman" w:hAnsi="Times New Roman" w:cs="Times New Roman"/>
          <w:sz w:val="24"/>
          <w:szCs w:val="24"/>
        </w:rPr>
        <w:t xml:space="preserve">. </w:t>
      </w:r>
      <w:r w:rsidR="00AC3AE1" w:rsidRPr="0040211F">
        <w:rPr>
          <w:rFonts w:ascii="Times New Roman" w:hAnsi="Times New Roman" w:cs="Times New Roman"/>
          <w:sz w:val="24"/>
          <w:szCs w:val="24"/>
        </w:rPr>
        <w:t>Их ре</w:t>
      </w:r>
      <w:r w:rsidR="00E237ED" w:rsidRPr="0040211F">
        <w:rPr>
          <w:rFonts w:ascii="Times New Roman" w:hAnsi="Times New Roman" w:cs="Times New Roman"/>
          <w:sz w:val="24"/>
          <w:szCs w:val="24"/>
        </w:rPr>
        <w:t xml:space="preserve">ализация зависит от того, в </w:t>
      </w:r>
      <w:r w:rsidR="00E237ED" w:rsidRPr="0040211F">
        <w:rPr>
          <w:rFonts w:ascii="Times New Roman" w:hAnsi="Times New Roman" w:cs="Times New Roman"/>
          <w:sz w:val="24"/>
          <w:szCs w:val="24"/>
        </w:rPr>
        <w:lastRenderedPageBreak/>
        <w:t xml:space="preserve">какой мере принципиальные позиции и предложения ученых будут </w:t>
      </w:r>
      <w:proofErr w:type="gramStart"/>
      <w:r w:rsidR="00E237ED" w:rsidRPr="0040211F">
        <w:rPr>
          <w:rFonts w:ascii="Times New Roman" w:hAnsi="Times New Roman" w:cs="Times New Roman"/>
          <w:sz w:val="24"/>
          <w:szCs w:val="24"/>
        </w:rPr>
        <w:t>восприняты и осуществлены</w:t>
      </w:r>
      <w:proofErr w:type="gramEnd"/>
      <w:r w:rsidR="00E237ED" w:rsidRPr="0040211F">
        <w:rPr>
          <w:rFonts w:ascii="Times New Roman" w:hAnsi="Times New Roman" w:cs="Times New Roman"/>
          <w:sz w:val="24"/>
          <w:szCs w:val="24"/>
        </w:rPr>
        <w:t xml:space="preserve"> руководителями </w:t>
      </w:r>
      <w:r w:rsidR="0080403B" w:rsidRPr="0040211F">
        <w:rPr>
          <w:rFonts w:ascii="Times New Roman" w:hAnsi="Times New Roman" w:cs="Times New Roman"/>
          <w:sz w:val="24"/>
          <w:szCs w:val="24"/>
        </w:rPr>
        <w:t>государств - постоянных членов Совета Безопасности ООН</w:t>
      </w:r>
      <w:r w:rsidR="00E237ED" w:rsidRPr="004021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291D" w:rsidRPr="0040211F" w:rsidRDefault="0050437C" w:rsidP="00B47CDA">
      <w:pPr>
        <w:numPr>
          <w:ilvl w:val="0"/>
          <w:numId w:val="7"/>
        </w:numPr>
        <w:tabs>
          <w:tab w:val="clear" w:pos="720"/>
          <w:tab w:val="num" w:pos="284"/>
        </w:tabs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11F">
        <w:rPr>
          <w:rFonts w:ascii="Times New Roman" w:hAnsi="Times New Roman" w:cs="Times New Roman"/>
          <w:sz w:val="24"/>
          <w:szCs w:val="24"/>
        </w:rPr>
        <w:t>Возрождение Конференций в новом формате как института стратегического партнерства цивилизации создаст условия для преодоления цивилизационного кризиса и перехода к новой исторической эпохе – становлению гуманистически-</w:t>
      </w:r>
      <w:proofErr w:type="spellStart"/>
      <w:r w:rsidRPr="0040211F">
        <w:rPr>
          <w:rFonts w:ascii="Times New Roman" w:hAnsi="Times New Roman" w:cs="Times New Roman"/>
          <w:sz w:val="24"/>
          <w:szCs w:val="24"/>
        </w:rPr>
        <w:t>ноосферной</w:t>
      </w:r>
      <w:proofErr w:type="spellEnd"/>
      <w:r w:rsidRPr="0040211F">
        <w:rPr>
          <w:rFonts w:ascii="Times New Roman" w:hAnsi="Times New Roman" w:cs="Times New Roman"/>
          <w:sz w:val="24"/>
          <w:szCs w:val="24"/>
        </w:rPr>
        <w:t xml:space="preserve"> цивилизации и устойчивого многополярного мироустройства на базе партнерства цивилизаций ведущих держав. Это будет способствовать ускорению перехода от понижательной волны 6 цивилизационного и 5 Кондратьевского циклов к повышательной волне очередного сверхдолгосрочного и долгосрочного цикла в динамики глобальной цивилизации. </w:t>
      </w:r>
    </w:p>
    <w:p w:rsidR="0080403B" w:rsidRPr="0040211F" w:rsidRDefault="0080403B" w:rsidP="00B47CD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0403B" w:rsidRPr="0040211F" w:rsidSect="0040211F">
      <w:headerReference w:type="default" r:id="rId11"/>
      <w:footerReference w:type="default" r:id="rId12"/>
      <w:pgSz w:w="11906" w:h="16838"/>
      <w:pgMar w:top="1134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5DB" w:rsidRDefault="005705DB" w:rsidP="005D1507">
      <w:pPr>
        <w:spacing w:after="0" w:line="240" w:lineRule="auto"/>
      </w:pPr>
      <w:r>
        <w:separator/>
      </w:r>
    </w:p>
  </w:endnote>
  <w:endnote w:type="continuationSeparator" w:id="0">
    <w:p w:rsidR="005705DB" w:rsidRDefault="005705DB" w:rsidP="005D1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4654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C2A71" w:rsidRPr="00FC5126" w:rsidRDefault="006C2A71">
        <w:pPr>
          <w:pStyle w:val="ab"/>
          <w:jc w:val="center"/>
          <w:rPr>
            <w:rFonts w:ascii="Times New Roman" w:hAnsi="Times New Roman" w:cs="Times New Roman"/>
          </w:rPr>
        </w:pPr>
        <w:r w:rsidRPr="00FC5126">
          <w:rPr>
            <w:rFonts w:ascii="Times New Roman" w:hAnsi="Times New Roman" w:cs="Times New Roman"/>
          </w:rPr>
          <w:fldChar w:fldCharType="begin"/>
        </w:r>
        <w:r w:rsidRPr="00FC5126">
          <w:rPr>
            <w:rFonts w:ascii="Times New Roman" w:hAnsi="Times New Roman" w:cs="Times New Roman"/>
          </w:rPr>
          <w:instrText>PAGE   \* MERGEFORMAT</w:instrText>
        </w:r>
        <w:r w:rsidRPr="00FC5126">
          <w:rPr>
            <w:rFonts w:ascii="Times New Roman" w:hAnsi="Times New Roman" w:cs="Times New Roman"/>
          </w:rPr>
          <w:fldChar w:fldCharType="separate"/>
        </w:r>
        <w:r w:rsidR="0040211F">
          <w:rPr>
            <w:rFonts w:ascii="Times New Roman" w:hAnsi="Times New Roman" w:cs="Times New Roman"/>
            <w:noProof/>
          </w:rPr>
          <w:t>2</w:t>
        </w:r>
        <w:r w:rsidRPr="00FC5126">
          <w:rPr>
            <w:rFonts w:ascii="Times New Roman" w:hAnsi="Times New Roman" w:cs="Times New Roman"/>
          </w:rPr>
          <w:fldChar w:fldCharType="end"/>
        </w:r>
      </w:p>
    </w:sdtContent>
  </w:sdt>
  <w:p w:rsidR="006C2A71" w:rsidRDefault="006C2A7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5DB" w:rsidRDefault="005705DB" w:rsidP="005D1507">
      <w:pPr>
        <w:spacing w:after="0" w:line="240" w:lineRule="auto"/>
      </w:pPr>
      <w:r>
        <w:separator/>
      </w:r>
    </w:p>
  </w:footnote>
  <w:footnote w:type="continuationSeparator" w:id="0">
    <w:p w:rsidR="005705DB" w:rsidRDefault="005705DB" w:rsidP="005D1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821" w:rsidRPr="008D2821" w:rsidRDefault="008D2821" w:rsidP="0031779C">
    <w:pPr>
      <w:tabs>
        <w:tab w:val="left" w:pos="3948"/>
      </w:tabs>
      <w:spacing w:after="0" w:line="360" w:lineRule="auto"/>
      <w:contextualSpacing/>
      <w:jc w:val="right"/>
      <w:rPr>
        <w:rFonts w:ascii="Times New Roman" w:hAnsi="Times New Roman" w:cs="Times New Roman"/>
        <w:b/>
        <w:sz w:val="24"/>
        <w:szCs w:val="24"/>
      </w:rPr>
    </w:pPr>
    <w:r w:rsidRPr="008D2821">
      <w:rPr>
        <w:rFonts w:ascii="Times New Roman" w:hAnsi="Times New Roman" w:cs="Times New Roman"/>
        <w:b/>
        <w:sz w:val="24"/>
        <w:szCs w:val="24"/>
      </w:rPr>
      <w:t xml:space="preserve">Проект </w:t>
    </w:r>
    <w:r w:rsidR="00FB51E7">
      <w:rPr>
        <w:rFonts w:ascii="Times New Roman" w:hAnsi="Times New Roman" w:cs="Times New Roman"/>
        <w:b/>
        <w:sz w:val="24"/>
        <w:szCs w:val="24"/>
      </w:rPr>
      <w:t>20</w:t>
    </w:r>
    <w:r w:rsidR="0031779C">
      <w:rPr>
        <w:rFonts w:ascii="Times New Roman" w:hAnsi="Times New Roman" w:cs="Times New Roman"/>
        <w:b/>
        <w:sz w:val="24"/>
        <w:szCs w:val="24"/>
      </w:rPr>
      <w:t>.06</w:t>
    </w:r>
    <w:r>
      <w:rPr>
        <w:rFonts w:ascii="Times New Roman" w:hAnsi="Times New Roman" w:cs="Times New Roman"/>
        <w:b/>
        <w:sz w:val="24"/>
        <w:szCs w:val="24"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5C5"/>
    <w:multiLevelType w:val="multilevel"/>
    <w:tmpl w:val="72C204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08264C64"/>
    <w:multiLevelType w:val="multilevel"/>
    <w:tmpl w:val="710EA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BD274AA"/>
    <w:multiLevelType w:val="hybridMultilevel"/>
    <w:tmpl w:val="69E4A6CE"/>
    <w:lvl w:ilvl="0" w:tplc="FEEAD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837CF4"/>
    <w:multiLevelType w:val="hybridMultilevel"/>
    <w:tmpl w:val="E1BC9AB0"/>
    <w:lvl w:ilvl="0" w:tplc="DA3CCC1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18C7D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D8C34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4097A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F04CE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8433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CC44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BAE9B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56605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7B44BC5"/>
    <w:multiLevelType w:val="hybridMultilevel"/>
    <w:tmpl w:val="08089C7E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5">
    <w:nsid w:val="2C016242"/>
    <w:multiLevelType w:val="multilevel"/>
    <w:tmpl w:val="9D5421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10A31DB"/>
    <w:multiLevelType w:val="multilevel"/>
    <w:tmpl w:val="327C4E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7">
    <w:nsid w:val="556B40DA"/>
    <w:multiLevelType w:val="multilevel"/>
    <w:tmpl w:val="6C8472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BE8288C"/>
    <w:multiLevelType w:val="multilevel"/>
    <w:tmpl w:val="78327B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9">
    <w:nsid w:val="5E9E15EE"/>
    <w:multiLevelType w:val="multilevel"/>
    <w:tmpl w:val="1D5259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63904533"/>
    <w:multiLevelType w:val="multilevel"/>
    <w:tmpl w:val="52DA051A"/>
    <w:lvl w:ilvl="0">
      <w:start w:val="11"/>
      <w:numFmt w:val="decimal"/>
      <w:lvlText w:val="%1"/>
      <w:lvlJc w:val="left"/>
      <w:pPr>
        <w:ind w:left="454" w:hanging="53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539"/>
      </w:pPr>
      <w:rPr>
        <w:rFonts w:ascii="Georgia" w:eastAsia="Georgia" w:hAnsi="Georgia" w:cs="Georgia" w:hint="default"/>
        <w:b/>
        <w:bCs/>
        <w:color w:val="231F20"/>
        <w:spacing w:val="-8"/>
        <w:w w:val="92"/>
        <w:sz w:val="20"/>
        <w:szCs w:val="20"/>
      </w:rPr>
    </w:lvl>
    <w:lvl w:ilvl="2">
      <w:start w:val="1"/>
      <w:numFmt w:val="decimal"/>
      <w:lvlText w:val="%1.%2.%3."/>
      <w:lvlJc w:val="left"/>
      <w:pPr>
        <w:ind w:left="193" w:hanging="722"/>
        <w:jc w:val="right"/>
      </w:pPr>
      <w:rPr>
        <w:rFonts w:ascii="Georgia" w:eastAsia="Georgia" w:hAnsi="Georgia" w:cs="Georgia" w:hint="default"/>
        <w:b/>
        <w:bCs/>
        <w:i/>
        <w:color w:val="231F20"/>
        <w:spacing w:val="0"/>
        <w:w w:val="110"/>
        <w:sz w:val="20"/>
        <w:szCs w:val="20"/>
      </w:rPr>
    </w:lvl>
    <w:lvl w:ilvl="3">
      <w:start w:val="1"/>
      <w:numFmt w:val="decimal"/>
      <w:lvlText w:val="%4."/>
      <w:lvlJc w:val="left"/>
      <w:pPr>
        <w:ind w:left="454" w:hanging="212"/>
        <w:jc w:val="right"/>
      </w:pPr>
      <w:rPr>
        <w:rFonts w:hint="default"/>
        <w:w w:val="114"/>
      </w:rPr>
    </w:lvl>
    <w:lvl w:ilvl="4">
      <w:numFmt w:val="bullet"/>
      <w:lvlText w:val="•"/>
      <w:lvlJc w:val="left"/>
      <w:pPr>
        <w:ind w:left="2543" w:hanging="212"/>
      </w:pPr>
      <w:rPr>
        <w:rFonts w:hint="default"/>
      </w:rPr>
    </w:lvl>
    <w:lvl w:ilvl="5">
      <w:numFmt w:val="bullet"/>
      <w:lvlText w:val="•"/>
      <w:lvlJc w:val="left"/>
      <w:pPr>
        <w:ind w:left="3238" w:hanging="212"/>
      </w:pPr>
      <w:rPr>
        <w:rFonts w:hint="default"/>
      </w:rPr>
    </w:lvl>
    <w:lvl w:ilvl="6">
      <w:numFmt w:val="bullet"/>
      <w:lvlText w:val="•"/>
      <w:lvlJc w:val="left"/>
      <w:pPr>
        <w:ind w:left="3932" w:hanging="212"/>
      </w:pPr>
      <w:rPr>
        <w:rFonts w:hint="default"/>
      </w:rPr>
    </w:lvl>
    <w:lvl w:ilvl="7">
      <w:numFmt w:val="bullet"/>
      <w:lvlText w:val="•"/>
      <w:lvlJc w:val="left"/>
      <w:pPr>
        <w:ind w:left="4627" w:hanging="212"/>
      </w:pPr>
      <w:rPr>
        <w:rFonts w:hint="default"/>
      </w:rPr>
    </w:lvl>
    <w:lvl w:ilvl="8">
      <w:numFmt w:val="bullet"/>
      <w:lvlText w:val="•"/>
      <w:lvlJc w:val="left"/>
      <w:pPr>
        <w:ind w:left="5321" w:hanging="212"/>
      </w:pPr>
      <w:rPr>
        <w:rFonts w:hint="default"/>
      </w:rPr>
    </w:lvl>
  </w:abstractNum>
  <w:abstractNum w:abstractNumId="11">
    <w:nsid w:val="75271BB8"/>
    <w:multiLevelType w:val="hybridMultilevel"/>
    <w:tmpl w:val="0FB4B73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88"/>
    <w:rsid w:val="00000292"/>
    <w:rsid w:val="00006362"/>
    <w:rsid w:val="00037F20"/>
    <w:rsid w:val="00047683"/>
    <w:rsid w:val="000542D6"/>
    <w:rsid w:val="00067D1E"/>
    <w:rsid w:val="00084157"/>
    <w:rsid w:val="00090FAD"/>
    <w:rsid w:val="000923E0"/>
    <w:rsid w:val="000A4729"/>
    <w:rsid w:val="000A70E9"/>
    <w:rsid w:val="000B2C47"/>
    <w:rsid w:val="000B4934"/>
    <w:rsid w:val="000C5CD6"/>
    <w:rsid w:val="000D0D01"/>
    <w:rsid w:val="000D3752"/>
    <w:rsid w:val="000F5A3A"/>
    <w:rsid w:val="000F67ED"/>
    <w:rsid w:val="0010072F"/>
    <w:rsid w:val="00107B23"/>
    <w:rsid w:val="0013535F"/>
    <w:rsid w:val="001355E4"/>
    <w:rsid w:val="00140320"/>
    <w:rsid w:val="001530B3"/>
    <w:rsid w:val="00163FF8"/>
    <w:rsid w:val="001727C7"/>
    <w:rsid w:val="00181661"/>
    <w:rsid w:val="00181BDC"/>
    <w:rsid w:val="001831AF"/>
    <w:rsid w:val="00185F97"/>
    <w:rsid w:val="00194A9A"/>
    <w:rsid w:val="001973E4"/>
    <w:rsid w:val="001A270D"/>
    <w:rsid w:val="001B133E"/>
    <w:rsid w:val="001C1952"/>
    <w:rsid w:val="001C336E"/>
    <w:rsid w:val="001C54EE"/>
    <w:rsid w:val="001D22A7"/>
    <w:rsid w:val="001D50C4"/>
    <w:rsid w:val="001E478C"/>
    <w:rsid w:val="001E699F"/>
    <w:rsid w:val="001F3D93"/>
    <w:rsid w:val="001F5305"/>
    <w:rsid w:val="0021627D"/>
    <w:rsid w:val="00221D66"/>
    <w:rsid w:val="00223D69"/>
    <w:rsid w:val="002251A3"/>
    <w:rsid w:val="00233077"/>
    <w:rsid w:val="0024641F"/>
    <w:rsid w:val="00252A1F"/>
    <w:rsid w:val="00254BA5"/>
    <w:rsid w:val="00271E12"/>
    <w:rsid w:val="00277603"/>
    <w:rsid w:val="00283614"/>
    <w:rsid w:val="002C58D9"/>
    <w:rsid w:val="00305339"/>
    <w:rsid w:val="00307CF8"/>
    <w:rsid w:val="0031779C"/>
    <w:rsid w:val="00326619"/>
    <w:rsid w:val="00337802"/>
    <w:rsid w:val="003437E7"/>
    <w:rsid w:val="00346E16"/>
    <w:rsid w:val="003515AD"/>
    <w:rsid w:val="00374F67"/>
    <w:rsid w:val="003755D1"/>
    <w:rsid w:val="00375B5D"/>
    <w:rsid w:val="0038084E"/>
    <w:rsid w:val="00381E37"/>
    <w:rsid w:val="00384AD3"/>
    <w:rsid w:val="003932F0"/>
    <w:rsid w:val="003A4923"/>
    <w:rsid w:val="003B0229"/>
    <w:rsid w:val="003B18CE"/>
    <w:rsid w:val="003B1C6C"/>
    <w:rsid w:val="003B27E0"/>
    <w:rsid w:val="003C0CFB"/>
    <w:rsid w:val="003C2A58"/>
    <w:rsid w:val="003C767B"/>
    <w:rsid w:val="003D5EA7"/>
    <w:rsid w:val="003E7446"/>
    <w:rsid w:val="0040211F"/>
    <w:rsid w:val="00406548"/>
    <w:rsid w:val="004073AC"/>
    <w:rsid w:val="004160EC"/>
    <w:rsid w:val="0041612C"/>
    <w:rsid w:val="00421A4E"/>
    <w:rsid w:val="00422691"/>
    <w:rsid w:val="00433848"/>
    <w:rsid w:val="00434D51"/>
    <w:rsid w:val="00435050"/>
    <w:rsid w:val="00446022"/>
    <w:rsid w:val="00453D85"/>
    <w:rsid w:val="0046369A"/>
    <w:rsid w:val="00471061"/>
    <w:rsid w:val="00476D0A"/>
    <w:rsid w:val="00483EFF"/>
    <w:rsid w:val="00493537"/>
    <w:rsid w:val="004955CB"/>
    <w:rsid w:val="004B36E3"/>
    <w:rsid w:val="004C71BF"/>
    <w:rsid w:val="004D2743"/>
    <w:rsid w:val="004D2D4C"/>
    <w:rsid w:val="004D324C"/>
    <w:rsid w:val="004D3DDB"/>
    <w:rsid w:val="004D5FEC"/>
    <w:rsid w:val="004E0820"/>
    <w:rsid w:val="004E22FA"/>
    <w:rsid w:val="004F5F62"/>
    <w:rsid w:val="0050038D"/>
    <w:rsid w:val="0050437C"/>
    <w:rsid w:val="005062E8"/>
    <w:rsid w:val="00506A8F"/>
    <w:rsid w:val="0050796E"/>
    <w:rsid w:val="005161CB"/>
    <w:rsid w:val="005229BC"/>
    <w:rsid w:val="00536C67"/>
    <w:rsid w:val="00555562"/>
    <w:rsid w:val="00570261"/>
    <w:rsid w:val="005705DB"/>
    <w:rsid w:val="00571B07"/>
    <w:rsid w:val="00577517"/>
    <w:rsid w:val="00591B76"/>
    <w:rsid w:val="005D1507"/>
    <w:rsid w:val="005D3AF8"/>
    <w:rsid w:val="005E7C78"/>
    <w:rsid w:val="005F242B"/>
    <w:rsid w:val="005F6397"/>
    <w:rsid w:val="00610BB3"/>
    <w:rsid w:val="00613BB2"/>
    <w:rsid w:val="00616967"/>
    <w:rsid w:val="006169D8"/>
    <w:rsid w:val="00622837"/>
    <w:rsid w:val="0062320D"/>
    <w:rsid w:val="006351D2"/>
    <w:rsid w:val="00636CC3"/>
    <w:rsid w:val="0064075A"/>
    <w:rsid w:val="006458DC"/>
    <w:rsid w:val="0065625C"/>
    <w:rsid w:val="006601F9"/>
    <w:rsid w:val="00667681"/>
    <w:rsid w:val="00681906"/>
    <w:rsid w:val="006838CC"/>
    <w:rsid w:val="00695D44"/>
    <w:rsid w:val="006A4165"/>
    <w:rsid w:val="006C1D45"/>
    <w:rsid w:val="006C2A71"/>
    <w:rsid w:val="006C2E29"/>
    <w:rsid w:val="006C4ED8"/>
    <w:rsid w:val="006D1CB8"/>
    <w:rsid w:val="006D558B"/>
    <w:rsid w:val="00703480"/>
    <w:rsid w:val="00703D91"/>
    <w:rsid w:val="0073404A"/>
    <w:rsid w:val="007370D6"/>
    <w:rsid w:val="007450A3"/>
    <w:rsid w:val="00745D52"/>
    <w:rsid w:val="00756BA3"/>
    <w:rsid w:val="00765B5D"/>
    <w:rsid w:val="007730FE"/>
    <w:rsid w:val="00773DCA"/>
    <w:rsid w:val="0079073B"/>
    <w:rsid w:val="007A01F5"/>
    <w:rsid w:val="007A22A2"/>
    <w:rsid w:val="007A7B17"/>
    <w:rsid w:val="007C1E92"/>
    <w:rsid w:val="007D3677"/>
    <w:rsid w:val="007D5A9E"/>
    <w:rsid w:val="007E3724"/>
    <w:rsid w:val="007F086C"/>
    <w:rsid w:val="007F2DE7"/>
    <w:rsid w:val="007F3FC3"/>
    <w:rsid w:val="0080403B"/>
    <w:rsid w:val="00805087"/>
    <w:rsid w:val="0081066E"/>
    <w:rsid w:val="00831387"/>
    <w:rsid w:val="00832565"/>
    <w:rsid w:val="00854B64"/>
    <w:rsid w:val="00857771"/>
    <w:rsid w:val="00875EB2"/>
    <w:rsid w:val="00884709"/>
    <w:rsid w:val="008920B8"/>
    <w:rsid w:val="00892599"/>
    <w:rsid w:val="008A10AD"/>
    <w:rsid w:val="008A28DB"/>
    <w:rsid w:val="008C6415"/>
    <w:rsid w:val="008D2821"/>
    <w:rsid w:val="008D51B6"/>
    <w:rsid w:val="008F1700"/>
    <w:rsid w:val="008F47B7"/>
    <w:rsid w:val="008F7B42"/>
    <w:rsid w:val="0091265F"/>
    <w:rsid w:val="00914C69"/>
    <w:rsid w:val="0091725B"/>
    <w:rsid w:val="00923C12"/>
    <w:rsid w:val="009337E0"/>
    <w:rsid w:val="00940C4E"/>
    <w:rsid w:val="00942387"/>
    <w:rsid w:val="009576E9"/>
    <w:rsid w:val="00960B3C"/>
    <w:rsid w:val="00965B6B"/>
    <w:rsid w:val="0096608E"/>
    <w:rsid w:val="00967F9B"/>
    <w:rsid w:val="009704C1"/>
    <w:rsid w:val="009828D7"/>
    <w:rsid w:val="00986953"/>
    <w:rsid w:val="00991CD7"/>
    <w:rsid w:val="009A243D"/>
    <w:rsid w:val="009A2CA9"/>
    <w:rsid w:val="009B0258"/>
    <w:rsid w:val="009B4077"/>
    <w:rsid w:val="009B5287"/>
    <w:rsid w:val="009B687A"/>
    <w:rsid w:val="009D2D95"/>
    <w:rsid w:val="009E176A"/>
    <w:rsid w:val="009F459C"/>
    <w:rsid w:val="00A00439"/>
    <w:rsid w:val="00A0169B"/>
    <w:rsid w:val="00A03B69"/>
    <w:rsid w:val="00A2713D"/>
    <w:rsid w:val="00A32D47"/>
    <w:rsid w:val="00A3654F"/>
    <w:rsid w:val="00A6098E"/>
    <w:rsid w:val="00A65A56"/>
    <w:rsid w:val="00A75BE4"/>
    <w:rsid w:val="00A918CE"/>
    <w:rsid w:val="00AA5A0E"/>
    <w:rsid w:val="00AA7B4A"/>
    <w:rsid w:val="00AB504E"/>
    <w:rsid w:val="00AB5CDC"/>
    <w:rsid w:val="00AC2EEF"/>
    <w:rsid w:val="00AC3AE1"/>
    <w:rsid w:val="00AC598F"/>
    <w:rsid w:val="00AC6CC0"/>
    <w:rsid w:val="00AE1B45"/>
    <w:rsid w:val="00AE235C"/>
    <w:rsid w:val="00AF0136"/>
    <w:rsid w:val="00AF48F3"/>
    <w:rsid w:val="00AF6540"/>
    <w:rsid w:val="00B11EA1"/>
    <w:rsid w:val="00B30D42"/>
    <w:rsid w:val="00B351E3"/>
    <w:rsid w:val="00B352AE"/>
    <w:rsid w:val="00B36644"/>
    <w:rsid w:val="00B47CDA"/>
    <w:rsid w:val="00B51378"/>
    <w:rsid w:val="00B5686E"/>
    <w:rsid w:val="00B6516F"/>
    <w:rsid w:val="00B66E3B"/>
    <w:rsid w:val="00B72F4F"/>
    <w:rsid w:val="00B7384A"/>
    <w:rsid w:val="00BA4A51"/>
    <w:rsid w:val="00BC63C9"/>
    <w:rsid w:val="00BD6E73"/>
    <w:rsid w:val="00BE2EAF"/>
    <w:rsid w:val="00BE42B4"/>
    <w:rsid w:val="00BF508C"/>
    <w:rsid w:val="00BF613A"/>
    <w:rsid w:val="00BF6275"/>
    <w:rsid w:val="00BF6427"/>
    <w:rsid w:val="00C064DA"/>
    <w:rsid w:val="00C07F3F"/>
    <w:rsid w:val="00C1374F"/>
    <w:rsid w:val="00C36551"/>
    <w:rsid w:val="00C70F29"/>
    <w:rsid w:val="00C748AB"/>
    <w:rsid w:val="00C7604B"/>
    <w:rsid w:val="00C93567"/>
    <w:rsid w:val="00C97EF9"/>
    <w:rsid w:val="00CA0E0C"/>
    <w:rsid w:val="00CB0BDE"/>
    <w:rsid w:val="00CB7E4B"/>
    <w:rsid w:val="00CD1A27"/>
    <w:rsid w:val="00CD56BC"/>
    <w:rsid w:val="00CD700E"/>
    <w:rsid w:val="00CE0DAE"/>
    <w:rsid w:val="00CF30C1"/>
    <w:rsid w:val="00D00AB1"/>
    <w:rsid w:val="00D02645"/>
    <w:rsid w:val="00D149B9"/>
    <w:rsid w:val="00D33BF3"/>
    <w:rsid w:val="00D33D12"/>
    <w:rsid w:val="00D3409B"/>
    <w:rsid w:val="00D87024"/>
    <w:rsid w:val="00D919C2"/>
    <w:rsid w:val="00DA5678"/>
    <w:rsid w:val="00DB2738"/>
    <w:rsid w:val="00DB72CD"/>
    <w:rsid w:val="00DC55CF"/>
    <w:rsid w:val="00DD4D58"/>
    <w:rsid w:val="00DE4230"/>
    <w:rsid w:val="00DE5787"/>
    <w:rsid w:val="00DF783F"/>
    <w:rsid w:val="00E03086"/>
    <w:rsid w:val="00E13447"/>
    <w:rsid w:val="00E170C9"/>
    <w:rsid w:val="00E237ED"/>
    <w:rsid w:val="00E2774D"/>
    <w:rsid w:val="00E3452E"/>
    <w:rsid w:val="00E34703"/>
    <w:rsid w:val="00E4201E"/>
    <w:rsid w:val="00E44E7F"/>
    <w:rsid w:val="00E47C58"/>
    <w:rsid w:val="00E52796"/>
    <w:rsid w:val="00E66590"/>
    <w:rsid w:val="00E72AE9"/>
    <w:rsid w:val="00E829EE"/>
    <w:rsid w:val="00E85A40"/>
    <w:rsid w:val="00E94657"/>
    <w:rsid w:val="00E95688"/>
    <w:rsid w:val="00EC259F"/>
    <w:rsid w:val="00EE31FB"/>
    <w:rsid w:val="00EF0D0F"/>
    <w:rsid w:val="00EF5015"/>
    <w:rsid w:val="00EF5930"/>
    <w:rsid w:val="00EF7389"/>
    <w:rsid w:val="00F07AD4"/>
    <w:rsid w:val="00F13D98"/>
    <w:rsid w:val="00F20C59"/>
    <w:rsid w:val="00F3291D"/>
    <w:rsid w:val="00F51EF8"/>
    <w:rsid w:val="00F534C1"/>
    <w:rsid w:val="00F53E15"/>
    <w:rsid w:val="00F6785A"/>
    <w:rsid w:val="00F82EAA"/>
    <w:rsid w:val="00F83BEC"/>
    <w:rsid w:val="00F84E7D"/>
    <w:rsid w:val="00F861CD"/>
    <w:rsid w:val="00F93D95"/>
    <w:rsid w:val="00FA0E10"/>
    <w:rsid w:val="00FA2B19"/>
    <w:rsid w:val="00FA7CBB"/>
    <w:rsid w:val="00FB19DB"/>
    <w:rsid w:val="00FB471E"/>
    <w:rsid w:val="00FB51E7"/>
    <w:rsid w:val="00FC5126"/>
    <w:rsid w:val="00FE1BC1"/>
    <w:rsid w:val="00FE6F86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6F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47C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FA2B19"/>
    <w:pPr>
      <w:widowControl w:val="0"/>
      <w:autoSpaceDE w:val="0"/>
      <w:autoSpaceDN w:val="0"/>
      <w:spacing w:before="106" w:after="0" w:line="240" w:lineRule="auto"/>
      <w:ind w:left="193"/>
      <w:outlineLvl w:val="2"/>
    </w:pPr>
    <w:rPr>
      <w:rFonts w:ascii="Georgia" w:eastAsia="Georgia" w:hAnsi="Georgia" w:cs="Georgia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E6F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D00AB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00AB1"/>
    <w:pPr>
      <w:spacing w:after="100"/>
    </w:pPr>
  </w:style>
  <w:style w:type="character" w:styleId="a5">
    <w:name w:val="Hyperlink"/>
    <w:basedOn w:val="a0"/>
    <w:uiPriority w:val="99"/>
    <w:unhideWhenUsed/>
    <w:rsid w:val="00D00AB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AB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73E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D1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507"/>
  </w:style>
  <w:style w:type="paragraph" w:styleId="ab">
    <w:name w:val="footer"/>
    <w:basedOn w:val="a"/>
    <w:link w:val="ac"/>
    <w:uiPriority w:val="99"/>
    <w:unhideWhenUsed/>
    <w:rsid w:val="005D1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507"/>
  </w:style>
  <w:style w:type="character" w:customStyle="1" w:styleId="20">
    <w:name w:val="Заголовок 2 Знак"/>
    <w:basedOn w:val="a0"/>
    <w:link w:val="2"/>
    <w:rsid w:val="00B47C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1F5305"/>
    <w:pPr>
      <w:spacing w:after="100"/>
      <w:ind w:left="220"/>
    </w:pPr>
  </w:style>
  <w:style w:type="paragraph" w:styleId="ad">
    <w:name w:val="footnote text"/>
    <w:basedOn w:val="a"/>
    <w:link w:val="ae"/>
    <w:uiPriority w:val="99"/>
    <w:semiHidden/>
    <w:unhideWhenUsed/>
    <w:rsid w:val="00E3470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3470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E34703"/>
    <w:rPr>
      <w:vertAlign w:val="superscript"/>
    </w:rPr>
  </w:style>
  <w:style w:type="character" w:customStyle="1" w:styleId="30">
    <w:name w:val="Заголовок 3 Знак"/>
    <w:basedOn w:val="a0"/>
    <w:link w:val="3"/>
    <w:uiPriority w:val="1"/>
    <w:rsid w:val="00FA2B19"/>
    <w:rPr>
      <w:rFonts w:ascii="Georgia" w:eastAsia="Georgia" w:hAnsi="Georgia" w:cs="Georgia"/>
      <w:b/>
      <w:bCs/>
      <w:sz w:val="20"/>
      <w:szCs w:val="20"/>
      <w:lang w:val="en-US"/>
    </w:rPr>
  </w:style>
  <w:style w:type="paragraph" w:styleId="af0">
    <w:name w:val="Intense Quote"/>
    <w:basedOn w:val="a"/>
    <w:next w:val="a"/>
    <w:link w:val="af1"/>
    <w:uiPriority w:val="30"/>
    <w:qFormat/>
    <w:rsid w:val="00FA2B19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inorHAnsi"/>
      <w:b/>
      <w:bCs/>
      <w:i/>
      <w:iCs/>
      <w:color w:val="4F81BD" w:themeColor="accent1"/>
      <w:sz w:val="28"/>
      <w:szCs w:val="20"/>
    </w:rPr>
  </w:style>
  <w:style w:type="character" w:customStyle="1" w:styleId="af1">
    <w:name w:val="Выделенная цитата Знак"/>
    <w:basedOn w:val="a0"/>
    <w:link w:val="af0"/>
    <w:uiPriority w:val="30"/>
    <w:rsid w:val="00FA2B19"/>
    <w:rPr>
      <w:rFonts w:cstheme="minorHAnsi"/>
      <w:b/>
      <w:bCs/>
      <w:i/>
      <w:iCs/>
      <w:color w:val="4F81BD" w:themeColor="accent1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6F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47C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FA2B19"/>
    <w:pPr>
      <w:widowControl w:val="0"/>
      <w:autoSpaceDE w:val="0"/>
      <w:autoSpaceDN w:val="0"/>
      <w:spacing w:before="106" w:after="0" w:line="240" w:lineRule="auto"/>
      <w:ind w:left="193"/>
      <w:outlineLvl w:val="2"/>
    </w:pPr>
    <w:rPr>
      <w:rFonts w:ascii="Georgia" w:eastAsia="Georgia" w:hAnsi="Georgia" w:cs="Georgia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E6F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D00AB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00AB1"/>
    <w:pPr>
      <w:spacing w:after="100"/>
    </w:pPr>
  </w:style>
  <w:style w:type="character" w:styleId="a5">
    <w:name w:val="Hyperlink"/>
    <w:basedOn w:val="a0"/>
    <w:uiPriority w:val="99"/>
    <w:unhideWhenUsed/>
    <w:rsid w:val="00D00AB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AB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73E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D1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507"/>
  </w:style>
  <w:style w:type="paragraph" w:styleId="ab">
    <w:name w:val="footer"/>
    <w:basedOn w:val="a"/>
    <w:link w:val="ac"/>
    <w:uiPriority w:val="99"/>
    <w:unhideWhenUsed/>
    <w:rsid w:val="005D1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507"/>
  </w:style>
  <w:style w:type="character" w:customStyle="1" w:styleId="20">
    <w:name w:val="Заголовок 2 Знак"/>
    <w:basedOn w:val="a0"/>
    <w:link w:val="2"/>
    <w:rsid w:val="00B47C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1F5305"/>
    <w:pPr>
      <w:spacing w:after="100"/>
      <w:ind w:left="220"/>
    </w:pPr>
  </w:style>
  <w:style w:type="paragraph" w:styleId="ad">
    <w:name w:val="footnote text"/>
    <w:basedOn w:val="a"/>
    <w:link w:val="ae"/>
    <w:uiPriority w:val="99"/>
    <w:semiHidden/>
    <w:unhideWhenUsed/>
    <w:rsid w:val="00E3470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3470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E34703"/>
    <w:rPr>
      <w:vertAlign w:val="superscript"/>
    </w:rPr>
  </w:style>
  <w:style w:type="character" w:customStyle="1" w:styleId="30">
    <w:name w:val="Заголовок 3 Знак"/>
    <w:basedOn w:val="a0"/>
    <w:link w:val="3"/>
    <w:uiPriority w:val="1"/>
    <w:rsid w:val="00FA2B19"/>
    <w:rPr>
      <w:rFonts w:ascii="Georgia" w:eastAsia="Georgia" w:hAnsi="Georgia" w:cs="Georgia"/>
      <w:b/>
      <w:bCs/>
      <w:sz w:val="20"/>
      <w:szCs w:val="20"/>
      <w:lang w:val="en-US"/>
    </w:rPr>
  </w:style>
  <w:style w:type="paragraph" w:styleId="af0">
    <w:name w:val="Intense Quote"/>
    <w:basedOn w:val="a"/>
    <w:next w:val="a"/>
    <w:link w:val="af1"/>
    <w:uiPriority w:val="30"/>
    <w:qFormat/>
    <w:rsid w:val="00FA2B19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inorHAnsi"/>
      <w:b/>
      <w:bCs/>
      <w:i/>
      <w:iCs/>
      <w:color w:val="4F81BD" w:themeColor="accent1"/>
      <w:sz w:val="28"/>
      <w:szCs w:val="20"/>
    </w:rPr>
  </w:style>
  <w:style w:type="character" w:customStyle="1" w:styleId="af1">
    <w:name w:val="Выделенная цитата Знак"/>
    <w:basedOn w:val="a0"/>
    <w:link w:val="af0"/>
    <w:uiPriority w:val="30"/>
    <w:rsid w:val="00FA2B19"/>
    <w:rPr>
      <w:rFonts w:cstheme="minorHAnsi"/>
      <w:b/>
      <w:bCs/>
      <w:i/>
      <w:iCs/>
      <w:color w:val="4F81BD" w:themeColor="accent1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3686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AD751-8416-4E69-8934-EFDB94E0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6685</Words>
  <Characters>38108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Солнце</dc:creator>
  <cp:lastModifiedBy>Bolshakova Julia</cp:lastModifiedBy>
  <cp:revision>4</cp:revision>
  <cp:lastPrinted>2020-06-23T16:36:00Z</cp:lastPrinted>
  <dcterms:created xsi:type="dcterms:W3CDTF">2020-06-22T07:56:00Z</dcterms:created>
  <dcterms:modified xsi:type="dcterms:W3CDTF">2020-06-23T16:36:00Z</dcterms:modified>
</cp:coreProperties>
</file>